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F3" w:rsidRPr="00DE177D" w:rsidRDefault="006B2FF3" w:rsidP="006B2FF3">
      <w:pPr>
        <w:pStyle w:val="Header"/>
        <w:jc w:val="center"/>
        <w:rPr>
          <w:rFonts w:asciiTheme="minorHAnsi" w:hAnsiTheme="minorHAnsi" w:cstheme="minorHAnsi"/>
          <w:b/>
          <w:sz w:val="28"/>
          <w:szCs w:val="22"/>
        </w:rPr>
      </w:pPr>
      <w:bookmarkStart w:id="0" w:name="_GoBack"/>
      <w:bookmarkEnd w:id="0"/>
      <w:r w:rsidRPr="00845B86">
        <w:rPr>
          <w:rFonts w:asciiTheme="minorHAnsi" w:hAnsiTheme="minorHAnsi" w:cstheme="minorHAnsi"/>
          <w:b/>
          <w:color w:val="FF0000"/>
          <w:sz w:val="28"/>
          <w:szCs w:val="22"/>
        </w:rPr>
        <w:t xml:space="preserve">Sample </w:t>
      </w:r>
      <w:r w:rsidRPr="00DE177D">
        <w:rPr>
          <w:rFonts w:asciiTheme="minorHAnsi" w:hAnsiTheme="minorHAnsi" w:cstheme="minorHAnsi"/>
          <w:b/>
          <w:sz w:val="28"/>
          <w:szCs w:val="22"/>
        </w:rPr>
        <w:t xml:space="preserve">Product Stewardship Support Resolution </w:t>
      </w:r>
      <w:r w:rsidRPr="00DE177D">
        <w:rPr>
          <w:rFonts w:asciiTheme="minorHAnsi" w:hAnsiTheme="minorHAnsi" w:cstheme="minorHAnsi"/>
          <w:b/>
          <w:sz w:val="28"/>
          <w:szCs w:val="22"/>
        </w:rPr>
        <w:br/>
        <w:t>for Local Governments in Washington State</w:t>
      </w:r>
    </w:p>
    <w:p w:rsidR="007368DC" w:rsidRDefault="002612F9" w:rsidP="0094520B">
      <w:pPr>
        <w:spacing w:before="100" w:beforeAutospacing="1" w:after="100" w:afterAutospacing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/>
      </w:r>
    </w:p>
    <w:p w:rsidR="00395413" w:rsidRDefault="00395413" w:rsidP="00860ADE">
      <w:pPr>
        <w:pStyle w:val="DefaultText"/>
        <w:tabs>
          <w:tab w:val="left" w:pos="2160"/>
          <w:tab w:val="left" w:pos="2880"/>
          <w:tab w:val="left" w:pos="4320"/>
          <w:tab w:val="left" w:pos="5760"/>
        </w:tabs>
        <w:ind w:right="54"/>
        <w:jc w:val="center"/>
        <w:outlineLvl w:val="0"/>
        <w:rPr>
          <w:rFonts w:ascii="Times New Roman" w:hAnsi="Times New Roman"/>
          <w:b/>
          <w:szCs w:val="24"/>
        </w:rPr>
      </w:pPr>
      <w:proofErr w:type="gramStart"/>
      <w:r w:rsidRPr="007368DC">
        <w:rPr>
          <w:rFonts w:ascii="Times New Roman" w:hAnsi="Times New Roman"/>
          <w:b/>
          <w:szCs w:val="24"/>
        </w:rPr>
        <w:t>RESOLUTION NO.</w:t>
      </w:r>
      <w:proofErr w:type="gramEnd"/>
      <w:r w:rsidRPr="007368DC">
        <w:rPr>
          <w:rFonts w:ascii="Times New Roman" w:hAnsi="Times New Roman"/>
          <w:b/>
          <w:szCs w:val="24"/>
        </w:rPr>
        <w:t xml:space="preserve"> </w:t>
      </w:r>
      <w:r w:rsidR="00AE19B8" w:rsidRPr="007368DC">
        <w:rPr>
          <w:rFonts w:ascii="Times New Roman" w:hAnsi="Times New Roman"/>
          <w:b/>
          <w:szCs w:val="24"/>
        </w:rPr>
        <w:t xml:space="preserve"> </w:t>
      </w:r>
      <w:r w:rsidR="009A0B85" w:rsidRPr="007368DC">
        <w:rPr>
          <w:rFonts w:ascii="Times New Roman" w:hAnsi="Times New Roman"/>
          <w:b/>
          <w:szCs w:val="24"/>
        </w:rPr>
        <w:t>________</w:t>
      </w:r>
    </w:p>
    <w:p w:rsidR="00860ADE" w:rsidRPr="007368DC" w:rsidRDefault="00860ADE" w:rsidP="00860ADE">
      <w:pPr>
        <w:pStyle w:val="DefaultText"/>
        <w:tabs>
          <w:tab w:val="left" w:pos="2160"/>
          <w:tab w:val="left" w:pos="2880"/>
          <w:tab w:val="left" w:pos="4320"/>
          <w:tab w:val="left" w:pos="5760"/>
        </w:tabs>
        <w:ind w:right="54"/>
        <w:jc w:val="center"/>
        <w:outlineLvl w:val="0"/>
        <w:rPr>
          <w:rFonts w:ascii="Times New Roman" w:hAnsi="Times New Roman"/>
          <w:b/>
          <w:szCs w:val="24"/>
        </w:rPr>
      </w:pPr>
    </w:p>
    <w:p w:rsidR="009C24C0" w:rsidRPr="007368DC" w:rsidRDefault="008C0D0F" w:rsidP="008C0D0F">
      <w:pPr>
        <w:pStyle w:val="DefaultText"/>
        <w:tabs>
          <w:tab w:val="left" w:pos="1440"/>
          <w:tab w:val="left" w:pos="2160"/>
          <w:tab w:val="left" w:pos="2880"/>
          <w:tab w:val="left" w:pos="4320"/>
          <w:tab w:val="left" w:pos="5760"/>
        </w:tabs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 resolution of [Board, Council, or Entity] of the [Jurisdiction Name] supporting product stewardship to </w:t>
      </w:r>
      <w:r w:rsidR="000F1C96">
        <w:rPr>
          <w:rFonts w:ascii="Times New Roman" w:hAnsi="Times New Roman"/>
          <w:b/>
          <w:szCs w:val="24"/>
        </w:rPr>
        <w:t xml:space="preserve">provide </w:t>
      </w:r>
      <w:r w:rsidR="00444A29">
        <w:rPr>
          <w:rFonts w:ascii="Times New Roman" w:hAnsi="Times New Roman"/>
          <w:b/>
          <w:szCs w:val="24"/>
        </w:rPr>
        <w:t xml:space="preserve">stable </w:t>
      </w:r>
      <w:r w:rsidR="000F1C96">
        <w:rPr>
          <w:rFonts w:ascii="Times New Roman" w:hAnsi="Times New Roman"/>
          <w:b/>
          <w:szCs w:val="24"/>
        </w:rPr>
        <w:t xml:space="preserve">financing for end-of-life management of consumer products, </w:t>
      </w:r>
      <w:r w:rsidR="001740E3">
        <w:rPr>
          <w:rFonts w:ascii="Times New Roman" w:hAnsi="Times New Roman"/>
          <w:b/>
          <w:szCs w:val="24"/>
        </w:rPr>
        <w:t>increase</w:t>
      </w:r>
      <w:r w:rsidR="000F1C96">
        <w:rPr>
          <w:rFonts w:ascii="Times New Roman" w:hAnsi="Times New Roman"/>
          <w:b/>
          <w:szCs w:val="24"/>
        </w:rPr>
        <w:t xml:space="preserve"> recycling and resource recovery, and </w:t>
      </w:r>
      <w:r w:rsidR="00AD5152">
        <w:rPr>
          <w:rFonts w:ascii="Times New Roman" w:hAnsi="Times New Roman"/>
          <w:b/>
          <w:szCs w:val="24"/>
        </w:rPr>
        <w:t>reduce</w:t>
      </w:r>
      <w:r>
        <w:rPr>
          <w:rFonts w:ascii="Times New Roman" w:hAnsi="Times New Roman"/>
          <w:b/>
          <w:szCs w:val="24"/>
        </w:rPr>
        <w:t xml:space="preserve"> environmental </w:t>
      </w:r>
      <w:r w:rsidR="000F1C96">
        <w:rPr>
          <w:rFonts w:ascii="Times New Roman" w:hAnsi="Times New Roman"/>
          <w:b/>
          <w:szCs w:val="24"/>
        </w:rPr>
        <w:t>and health impacts</w:t>
      </w:r>
      <w:r>
        <w:rPr>
          <w:rFonts w:ascii="Times New Roman" w:hAnsi="Times New Roman"/>
          <w:b/>
          <w:szCs w:val="24"/>
        </w:rPr>
        <w:t>.</w:t>
      </w:r>
    </w:p>
    <w:p w:rsidR="007368DC" w:rsidRDefault="007368DC" w:rsidP="00017095">
      <w:pPr>
        <w:pStyle w:val="DefaultText"/>
        <w:tabs>
          <w:tab w:val="left" w:pos="1440"/>
          <w:tab w:val="left" w:pos="2160"/>
          <w:tab w:val="left" w:pos="2880"/>
          <w:tab w:val="left" w:pos="4320"/>
          <w:tab w:val="left" w:pos="5760"/>
        </w:tabs>
        <w:ind w:right="1728"/>
        <w:jc w:val="both"/>
        <w:outlineLvl w:val="0"/>
        <w:rPr>
          <w:rFonts w:ascii="Times New Roman" w:hAnsi="Times New Roman"/>
          <w:szCs w:val="24"/>
        </w:rPr>
      </w:pPr>
    </w:p>
    <w:p w:rsidR="00A9325A" w:rsidRPr="00A9325A" w:rsidRDefault="00017095" w:rsidP="00017095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A9325A">
        <w:rPr>
          <w:rFonts w:ascii="Times New Roman" w:hAnsi="Times New Roman"/>
          <w:b/>
          <w:szCs w:val="24"/>
        </w:rPr>
        <w:t>WHE</w:t>
      </w:r>
      <w:r w:rsidR="00662561" w:rsidRPr="00A9325A">
        <w:rPr>
          <w:rFonts w:ascii="Times New Roman" w:hAnsi="Times New Roman"/>
          <w:b/>
          <w:szCs w:val="24"/>
        </w:rPr>
        <w:t>REAS,</w:t>
      </w:r>
      <w:r w:rsidRPr="00A9325A">
        <w:rPr>
          <w:rFonts w:ascii="Times New Roman" w:hAnsi="Times New Roman"/>
          <w:b/>
          <w:szCs w:val="24"/>
        </w:rPr>
        <w:t xml:space="preserve"> </w:t>
      </w:r>
      <w:r w:rsidR="00A9325A" w:rsidRPr="00A9325A">
        <w:rPr>
          <w:rFonts w:ascii="Times New Roman" w:hAnsi="Times New Roman"/>
          <w:szCs w:val="24"/>
        </w:rPr>
        <w:t xml:space="preserve">the </w:t>
      </w:r>
      <w:r w:rsidR="00A9325A">
        <w:rPr>
          <w:rFonts w:ascii="Times New Roman" w:hAnsi="Times New Roman"/>
          <w:szCs w:val="24"/>
        </w:rPr>
        <w:t xml:space="preserve">recycling and </w:t>
      </w:r>
      <w:r w:rsidR="00A9325A" w:rsidRPr="00A9325A">
        <w:rPr>
          <w:rFonts w:ascii="Times New Roman" w:hAnsi="Times New Roman"/>
          <w:szCs w:val="24"/>
        </w:rPr>
        <w:t xml:space="preserve">disposal of solid and hazardous wastes and the conservation of resources are two of the most challenging and costly issues currently facing local governments; and </w:t>
      </w:r>
    </w:p>
    <w:p w:rsidR="00A9325A" w:rsidRDefault="00A9325A" w:rsidP="00017095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sz w:val="20"/>
        </w:rPr>
      </w:pPr>
    </w:p>
    <w:p w:rsidR="00017095" w:rsidRDefault="00A9325A" w:rsidP="00017095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  <w:r>
        <w:rPr>
          <w:sz w:val="20"/>
        </w:rPr>
        <w:tab/>
      </w:r>
      <w:r w:rsidRPr="00757A22">
        <w:rPr>
          <w:rFonts w:ascii="Times New Roman" w:hAnsi="Times New Roman"/>
          <w:b/>
          <w:szCs w:val="24"/>
        </w:rPr>
        <w:t>WHEREAS</w:t>
      </w:r>
      <w:r w:rsidRPr="00A9325A">
        <w:rPr>
          <w:b/>
          <w:sz w:val="20"/>
        </w:rPr>
        <w:t>,</w:t>
      </w:r>
      <w:r>
        <w:rPr>
          <w:sz w:val="20"/>
        </w:rPr>
        <w:t xml:space="preserve"> </w:t>
      </w:r>
      <w:r w:rsidR="00FD0E5B">
        <w:rPr>
          <w:rFonts w:ascii="Times New Roman" w:hAnsi="Times New Roman"/>
          <w:szCs w:val="24"/>
        </w:rPr>
        <w:t>[</w:t>
      </w:r>
      <w:r w:rsidR="00017095">
        <w:rPr>
          <w:rFonts w:ascii="Times New Roman" w:hAnsi="Times New Roman"/>
          <w:szCs w:val="24"/>
        </w:rPr>
        <w:t>Jurisdiction] has</w:t>
      </w:r>
      <w:r w:rsidR="00017095" w:rsidRPr="00017095">
        <w:rPr>
          <w:rFonts w:ascii="Times New Roman" w:hAnsi="Times New Roman"/>
          <w:szCs w:val="24"/>
        </w:rPr>
        <w:t xml:space="preserve"> established a goal of diverting </w:t>
      </w:r>
      <w:r w:rsidR="00017095">
        <w:rPr>
          <w:rFonts w:ascii="Times New Roman" w:hAnsi="Times New Roman"/>
          <w:szCs w:val="24"/>
        </w:rPr>
        <w:t>___</w:t>
      </w:r>
      <w:r w:rsidR="00017095" w:rsidRPr="00017095">
        <w:rPr>
          <w:rFonts w:ascii="Times New Roman" w:hAnsi="Times New Roman"/>
          <w:szCs w:val="24"/>
        </w:rPr>
        <w:t xml:space="preserve">% of our solid waste from </w:t>
      </w:r>
      <w:r w:rsidR="00A32B61">
        <w:rPr>
          <w:rFonts w:ascii="Times New Roman" w:hAnsi="Times New Roman"/>
          <w:szCs w:val="24"/>
        </w:rPr>
        <w:t>disposal [</w:t>
      </w:r>
      <w:r w:rsidR="00017095" w:rsidRPr="00017095">
        <w:rPr>
          <w:rFonts w:ascii="Times New Roman" w:hAnsi="Times New Roman"/>
          <w:szCs w:val="24"/>
        </w:rPr>
        <w:t>landfills</w:t>
      </w:r>
      <w:r w:rsidR="00A32B61">
        <w:rPr>
          <w:rFonts w:ascii="Times New Roman" w:hAnsi="Times New Roman"/>
          <w:szCs w:val="24"/>
        </w:rPr>
        <w:t>/incineration]</w:t>
      </w:r>
      <w:r w:rsidR="00017095" w:rsidRPr="00017095">
        <w:rPr>
          <w:rFonts w:ascii="Times New Roman" w:hAnsi="Times New Roman"/>
          <w:szCs w:val="24"/>
        </w:rPr>
        <w:t xml:space="preserve"> by</w:t>
      </w:r>
      <w:r w:rsidR="00017095">
        <w:rPr>
          <w:rFonts w:ascii="Times New Roman" w:hAnsi="Times New Roman"/>
          <w:szCs w:val="24"/>
        </w:rPr>
        <w:t xml:space="preserve"> _____ [year]</w:t>
      </w:r>
      <w:r w:rsidR="00662561" w:rsidRPr="00F14248">
        <w:rPr>
          <w:rFonts w:ascii="Times New Roman" w:hAnsi="Times New Roman"/>
          <w:szCs w:val="24"/>
        </w:rPr>
        <w:t>; and</w:t>
      </w:r>
    </w:p>
    <w:p w:rsidR="00586D93" w:rsidRDefault="00586D93" w:rsidP="00017095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</w:p>
    <w:p w:rsidR="00017095" w:rsidRPr="00662561" w:rsidRDefault="00017095" w:rsidP="00017095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color w:val="0000FF"/>
          <w:szCs w:val="24"/>
        </w:rPr>
      </w:pPr>
      <w:r>
        <w:rPr>
          <w:rFonts w:ascii="Times New Roman" w:hAnsi="Times New Roman"/>
          <w:szCs w:val="24"/>
        </w:rPr>
        <w:tab/>
      </w:r>
      <w:r w:rsidRPr="00F14248">
        <w:rPr>
          <w:rFonts w:ascii="Times New Roman" w:hAnsi="Times New Roman"/>
          <w:b/>
          <w:szCs w:val="24"/>
        </w:rPr>
        <w:t>WHE</w:t>
      </w:r>
      <w:r w:rsidR="00662561">
        <w:rPr>
          <w:rFonts w:ascii="Times New Roman" w:hAnsi="Times New Roman"/>
          <w:b/>
          <w:szCs w:val="24"/>
        </w:rPr>
        <w:t>REAS,</w:t>
      </w:r>
      <w:r w:rsidRPr="00017095">
        <w:rPr>
          <w:rFonts w:ascii="Times New Roman" w:hAnsi="Times New Roman"/>
          <w:szCs w:val="24"/>
        </w:rPr>
        <w:t xml:space="preserve"> manufactured goods and packaging constitute </w:t>
      </w:r>
      <w:r>
        <w:rPr>
          <w:rFonts w:ascii="Times New Roman" w:hAnsi="Times New Roman"/>
          <w:szCs w:val="24"/>
        </w:rPr>
        <w:t>approximately 75</w:t>
      </w:r>
      <w:r w:rsidRPr="00017095">
        <w:rPr>
          <w:rFonts w:ascii="Times New Roman" w:hAnsi="Times New Roman"/>
          <w:szCs w:val="24"/>
        </w:rPr>
        <w:t xml:space="preserve">% of </w:t>
      </w:r>
      <w:r w:rsidR="00A32B61">
        <w:rPr>
          <w:rFonts w:ascii="Times New Roman" w:hAnsi="Times New Roman"/>
          <w:szCs w:val="24"/>
        </w:rPr>
        <w:t xml:space="preserve">the </w:t>
      </w:r>
      <w:r w:rsidR="00FF0357">
        <w:rPr>
          <w:rFonts w:ascii="Times New Roman" w:hAnsi="Times New Roman"/>
          <w:szCs w:val="24"/>
        </w:rPr>
        <w:t xml:space="preserve">waste </w:t>
      </w:r>
      <w:r w:rsidR="00A32B61">
        <w:rPr>
          <w:rFonts w:ascii="Times New Roman" w:hAnsi="Times New Roman"/>
          <w:szCs w:val="24"/>
        </w:rPr>
        <w:t>materials managed by jurisdiction</w:t>
      </w:r>
      <w:r w:rsidR="00FD0E5B">
        <w:rPr>
          <w:rFonts w:ascii="Times New Roman" w:hAnsi="Times New Roman"/>
          <w:szCs w:val="24"/>
        </w:rPr>
        <w:t>s</w:t>
      </w:r>
      <w:r w:rsidR="00A32B61">
        <w:rPr>
          <w:rFonts w:ascii="Times New Roman" w:hAnsi="Times New Roman"/>
          <w:szCs w:val="24"/>
        </w:rPr>
        <w:t xml:space="preserve">, based on figures </w:t>
      </w:r>
      <w:r w:rsidR="00662561">
        <w:rPr>
          <w:rFonts w:ascii="Times New Roman" w:hAnsi="Times New Roman"/>
          <w:szCs w:val="24"/>
        </w:rPr>
        <w:t xml:space="preserve">reported </w:t>
      </w:r>
      <w:r w:rsidR="00A32B61">
        <w:rPr>
          <w:rFonts w:ascii="Times New Roman" w:hAnsi="Times New Roman"/>
          <w:szCs w:val="24"/>
        </w:rPr>
        <w:t>by the U.S. Environmental Protection Agency</w:t>
      </w:r>
      <w:r w:rsidR="007D28E5">
        <w:rPr>
          <w:rStyle w:val="EndnoteReference"/>
          <w:rFonts w:ascii="Times New Roman" w:hAnsi="Times New Roman"/>
          <w:szCs w:val="24"/>
        </w:rPr>
        <w:endnoteReference w:id="1"/>
      </w:r>
      <w:r w:rsidR="00662561" w:rsidRPr="00662561">
        <w:rPr>
          <w:rFonts w:ascii="Times New Roman" w:hAnsi="Times New Roman"/>
          <w:color w:val="0000FF"/>
          <w:szCs w:val="24"/>
        </w:rPr>
        <w:t xml:space="preserve"> </w:t>
      </w:r>
      <w:r w:rsidR="00662561" w:rsidRPr="00662561">
        <w:rPr>
          <w:rFonts w:ascii="Times New Roman" w:hAnsi="Times New Roman"/>
          <w:i/>
          <w:szCs w:val="24"/>
        </w:rPr>
        <w:t>[use local figures if available]</w:t>
      </w:r>
      <w:r w:rsidR="00662561" w:rsidRPr="00F14248">
        <w:rPr>
          <w:rFonts w:ascii="Times New Roman" w:hAnsi="Times New Roman"/>
          <w:szCs w:val="24"/>
        </w:rPr>
        <w:t>; and</w:t>
      </w:r>
    </w:p>
    <w:p w:rsidR="00017095" w:rsidRDefault="00017095" w:rsidP="00017095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</w:p>
    <w:p w:rsidR="0059548C" w:rsidRDefault="00017095" w:rsidP="00017095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F14248">
        <w:rPr>
          <w:rFonts w:ascii="Times New Roman" w:hAnsi="Times New Roman"/>
          <w:b/>
          <w:szCs w:val="24"/>
        </w:rPr>
        <w:t>WHE</w:t>
      </w:r>
      <w:r w:rsidR="00662561">
        <w:rPr>
          <w:rFonts w:ascii="Times New Roman" w:hAnsi="Times New Roman"/>
          <w:b/>
          <w:szCs w:val="24"/>
        </w:rPr>
        <w:t>REAS,</w:t>
      </w:r>
      <w:r w:rsidRPr="000170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[Jurisdiction] [taxpayers and/or</w:t>
      </w:r>
      <w:r w:rsidRPr="00017095">
        <w:rPr>
          <w:rFonts w:ascii="Times New Roman" w:hAnsi="Times New Roman"/>
          <w:szCs w:val="24"/>
        </w:rPr>
        <w:t xml:space="preserve"> ratepayers</w:t>
      </w:r>
      <w:r>
        <w:rPr>
          <w:rFonts w:ascii="Times New Roman" w:hAnsi="Times New Roman"/>
          <w:szCs w:val="24"/>
        </w:rPr>
        <w:t>]</w:t>
      </w:r>
      <w:r w:rsidRPr="00017095">
        <w:rPr>
          <w:rFonts w:ascii="Times New Roman" w:hAnsi="Times New Roman"/>
          <w:szCs w:val="24"/>
        </w:rPr>
        <w:t xml:space="preserve"> paid $____ in </w:t>
      </w:r>
      <w:r>
        <w:rPr>
          <w:rFonts w:ascii="Times New Roman" w:hAnsi="Times New Roman"/>
          <w:szCs w:val="24"/>
        </w:rPr>
        <w:t xml:space="preserve">___ [recent year] </w:t>
      </w:r>
      <w:r w:rsidRPr="00017095">
        <w:rPr>
          <w:rFonts w:ascii="Times New Roman" w:hAnsi="Times New Roman"/>
          <w:szCs w:val="24"/>
        </w:rPr>
        <w:t xml:space="preserve">to manage </w:t>
      </w:r>
      <w:r>
        <w:rPr>
          <w:rFonts w:ascii="Times New Roman" w:hAnsi="Times New Roman"/>
          <w:szCs w:val="24"/>
        </w:rPr>
        <w:t>discarded</w:t>
      </w:r>
      <w:r w:rsidRPr="000170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ma</w:t>
      </w:r>
      <w:r w:rsidR="00F14248">
        <w:rPr>
          <w:rFonts w:ascii="Times New Roman" w:hAnsi="Times New Roman"/>
          <w:szCs w:val="24"/>
        </w:rPr>
        <w:t>nufactured goods and packaging</w:t>
      </w:r>
      <w:r w:rsidR="00662561" w:rsidRPr="00F14248">
        <w:rPr>
          <w:rFonts w:ascii="Times New Roman" w:hAnsi="Times New Roman"/>
          <w:szCs w:val="24"/>
        </w:rPr>
        <w:t>; and</w:t>
      </w:r>
    </w:p>
    <w:p w:rsidR="00586D93" w:rsidRDefault="00586D93" w:rsidP="00586D93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</w:p>
    <w:p w:rsidR="00586D93" w:rsidRPr="00017095" w:rsidRDefault="00586D93" w:rsidP="00586D93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A45A8B">
        <w:rPr>
          <w:rFonts w:ascii="Times New Roman" w:hAnsi="Times New Roman"/>
          <w:b/>
          <w:szCs w:val="24"/>
        </w:rPr>
        <w:t>WHEREAS,</w:t>
      </w:r>
      <w:r w:rsidRPr="00A45A8B">
        <w:rPr>
          <w:rFonts w:ascii="Times New Roman" w:hAnsi="Times New Roman"/>
          <w:szCs w:val="24"/>
        </w:rPr>
        <w:t xml:space="preserve"> the municipal waste management system was established a century ago to manage far simpler and more homogeneous wastes like ash</w:t>
      </w:r>
      <w:r w:rsidR="004A65E3">
        <w:rPr>
          <w:rFonts w:ascii="Times New Roman" w:hAnsi="Times New Roman"/>
          <w:szCs w:val="24"/>
        </w:rPr>
        <w:t>es, food scraps and organic wastes</w:t>
      </w:r>
      <w:r w:rsidRPr="00A45A8B">
        <w:rPr>
          <w:rFonts w:ascii="Times New Roman" w:hAnsi="Times New Roman"/>
          <w:szCs w:val="24"/>
        </w:rPr>
        <w:t>, rather than the manufactured goods and packaging w</w:t>
      </w:r>
      <w:r w:rsidR="005A13CC">
        <w:rPr>
          <w:rFonts w:ascii="Times New Roman" w:hAnsi="Times New Roman"/>
          <w:szCs w:val="24"/>
        </w:rPr>
        <w:t xml:space="preserve">hich dominate today’s </w:t>
      </w:r>
      <w:r w:rsidRPr="00A45A8B">
        <w:rPr>
          <w:rFonts w:ascii="Times New Roman" w:hAnsi="Times New Roman"/>
          <w:szCs w:val="24"/>
        </w:rPr>
        <w:t>waste</w:t>
      </w:r>
      <w:r w:rsidR="005A13CC">
        <w:rPr>
          <w:rFonts w:ascii="Times New Roman" w:hAnsi="Times New Roman"/>
          <w:szCs w:val="24"/>
        </w:rPr>
        <w:t xml:space="preserve"> stream</w:t>
      </w:r>
      <w:r w:rsidRPr="00A45A8B">
        <w:rPr>
          <w:rFonts w:ascii="Times New Roman" w:hAnsi="Times New Roman"/>
          <w:szCs w:val="24"/>
        </w:rPr>
        <w:t>; and</w:t>
      </w:r>
    </w:p>
    <w:p w:rsidR="00586D93" w:rsidRPr="007368DC" w:rsidRDefault="00586D93" w:rsidP="00156DC2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rPr>
          <w:rFonts w:ascii="Times New Roman" w:hAnsi="Times New Roman"/>
          <w:b/>
          <w:szCs w:val="24"/>
        </w:rPr>
      </w:pPr>
    </w:p>
    <w:p w:rsidR="003251DB" w:rsidRDefault="003251DB" w:rsidP="003251DB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b/>
          <w:szCs w:val="24"/>
        </w:rPr>
        <w:tab/>
        <w:t>WHEREAS</w:t>
      </w:r>
      <w:r w:rsidRPr="007368D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hazardous and hard-to-recycle product</w:t>
      </w:r>
      <w:r w:rsidRPr="007368DC">
        <w:rPr>
          <w:rFonts w:ascii="Times New Roman" w:hAnsi="Times New Roman"/>
          <w:szCs w:val="24"/>
        </w:rPr>
        <w:t xml:space="preserve"> management costs are </w:t>
      </w:r>
      <w:r w:rsidR="0094520B">
        <w:rPr>
          <w:rFonts w:ascii="Times New Roman" w:hAnsi="Times New Roman"/>
          <w:szCs w:val="24"/>
        </w:rPr>
        <w:t xml:space="preserve">not </w:t>
      </w:r>
      <w:r w:rsidRPr="007368DC">
        <w:rPr>
          <w:rFonts w:ascii="Times New Roman" w:hAnsi="Times New Roman"/>
          <w:szCs w:val="24"/>
        </w:rPr>
        <w:t xml:space="preserve">expected to </w:t>
      </w:r>
      <w:r w:rsidR="0094520B">
        <w:rPr>
          <w:rFonts w:ascii="Times New Roman" w:hAnsi="Times New Roman"/>
          <w:szCs w:val="24"/>
        </w:rPr>
        <w:t>decrease</w:t>
      </w:r>
      <w:r w:rsidRPr="007368DC">
        <w:rPr>
          <w:rFonts w:ascii="Times New Roman" w:hAnsi="Times New Roman"/>
          <w:szCs w:val="24"/>
        </w:rPr>
        <w:t xml:space="preserve"> in the short term </w:t>
      </w:r>
      <w:r>
        <w:rPr>
          <w:rFonts w:ascii="Times New Roman" w:hAnsi="Times New Roman"/>
          <w:szCs w:val="24"/>
        </w:rPr>
        <w:t>unless policy changes are made</w:t>
      </w:r>
      <w:r w:rsidRPr="00F14248">
        <w:rPr>
          <w:rFonts w:ascii="Times New Roman" w:hAnsi="Times New Roman"/>
          <w:szCs w:val="24"/>
        </w:rPr>
        <w:t>; and</w:t>
      </w:r>
    </w:p>
    <w:p w:rsidR="003251DB" w:rsidRPr="007368DC" w:rsidRDefault="003251DB" w:rsidP="003251DB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</w:p>
    <w:p w:rsidR="003251DB" w:rsidRDefault="003251DB" w:rsidP="003251DB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szCs w:val="24"/>
        </w:rPr>
        <w:tab/>
      </w:r>
      <w:r w:rsidRPr="007368DC">
        <w:rPr>
          <w:rFonts w:ascii="Times New Roman" w:hAnsi="Times New Roman"/>
          <w:b/>
          <w:szCs w:val="24"/>
        </w:rPr>
        <w:t>WHEREAS</w:t>
      </w:r>
      <w:r w:rsidRPr="007368DC">
        <w:rPr>
          <w:rFonts w:ascii="Times New Roman" w:hAnsi="Times New Roman"/>
          <w:szCs w:val="24"/>
        </w:rPr>
        <w:t xml:space="preserve">, there are significant environmental and human health impacts associated with improper management of </w:t>
      </w:r>
      <w:r>
        <w:rPr>
          <w:rFonts w:ascii="Times New Roman" w:hAnsi="Times New Roman"/>
          <w:szCs w:val="24"/>
        </w:rPr>
        <w:t>hazardous</w:t>
      </w:r>
      <w:r w:rsidRPr="007368DC">
        <w:rPr>
          <w:rFonts w:ascii="Times New Roman" w:hAnsi="Times New Roman"/>
          <w:szCs w:val="24"/>
        </w:rPr>
        <w:t xml:space="preserve"> products</w:t>
      </w:r>
      <w:r w:rsidRPr="00F14248">
        <w:rPr>
          <w:rFonts w:ascii="Times New Roman" w:hAnsi="Times New Roman"/>
          <w:szCs w:val="24"/>
        </w:rPr>
        <w:t>; and</w:t>
      </w:r>
    </w:p>
    <w:p w:rsidR="003251DB" w:rsidRDefault="003251DB" w:rsidP="00156DC2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rPr>
          <w:rFonts w:ascii="Times New Roman" w:hAnsi="Times New Roman"/>
          <w:b/>
          <w:szCs w:val="24"/>
        </w:rPr>
      </w:pPr>
    </w:p>
    <w:p w:rsidR="00156DC2" w:rsidRPr="007368DC" w:rsidRDefault="00156DC2" w:rsidP="00156DC2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b/>
          <w:szCs w:val="24"/>
        </w:rPr>
        <w:tab/>
        <w:t>WHEREAS</w:t>
      </w:r>
      <w:r w:rsidRPr="007368DC">
        <w:rPr>
          <w:rFonts w:ascii="Times New Roman" w:hAnsi="Times New Roman"/>
          <w:szCs w:val="24"/>
        </w:rPr>
        <w:t xml:space="preserve">, local governments </w:t>
      </w:r>
      <w:r w:rsidR="001567FA" w:rsidRPr="007368DC">
        <w:rPr>
          <w:rFonts w:ascii="Times New Roman" w:hAnsi="Times New Roman"/>
          <w:szCs w:val="24"/>
        </w:rPr>
        <w:t xml:space="preserve">have </w:t>
      </w:r>
      <w:r w:rsidRPr="007368DC">
        <w:rPr>
          <w:rFonts w:ascii="Times New Roman" w:hAnsi="Times New Roman"/>
          <w:szCs w:val="24"/>
        </w:rPr>
        <w:t xml:space="preserve">no input </w:t>
      </w:r>
      <w:r w:rsidR="002E1565">
        <w:rPr>
          <w:rFonts w:ascii="Times New Roman" w:hAnsi="Times New Roman"/>
          <w:szCs w:val="24"/>
        </w:rPr>
        <w:t>into</w:t>
      </w:r>
      <w:r w:rsidR="00DD66C0" w:rsidRPr="007368DC">
        <w:rPr>
          <w:rFonts w:ascii="Times New Roman" w:hAnsi="Times New Roman"/>
          <w:szCs w:val="24"/>
        </w:rPr>
        <w:t xml:space="preserve"> the design </w:t>
      </w:r>
      <w:r w:rsidR="002E1565">
        <w:rPr>
          <w:rFonts w:ascii="Times New Roman" w:hAnsi="Times New Roman"/>
          <w:szCs w:val="24"/>
        </w:rPr>
        <w:t xml:space="preserve">or marketing </w:t>
      </w:r>
      <w:r w:rsidR="00DD66C0" w:rsidRPr="007368DC">
        <w:rPr>
          <w:rFonts w:ascii="Times New Roman" w:hAnsi="Times New Roman"/>
          <w:szCs w:val="24"/>
        </w:rPr>
        <w:t>of products, mak</w:t>
      </w:r>
      <w:r w:rsidRPr="007368DC">
        <w:rPr>
          <w:rFonts w:ascii="Times New Roman" w:hAnsi="Times New Roman"/>
          <w:szCs w:val="24"/>
        </w:rPr>
        <w:t xml:space="preserve">e no profit from the products, </w:t>
      </w:r>
      <w:r w:rsidR="001567FA" w:rsidRPr="007368DC">
        <w:rPr>
          <w:rFonts w:ascii="Times New Roman" w:hAnsi="Times New Roman"/>
          <w:szCs w:val="24"/>
        </w:rPr>
        <w:t>and do not have</w:t>
      </w:r>
      <w:r w:rsidRPr="007368DC">
        <w:rPr>
          <w:rFonts w:ascii="Times New Roman" w:hAnsi="Times New Roman"/>
          <w:szCs w:val="24"/>
        </w:rPr>
        <w:t xml:space="preserve"> the resources to adequately address the risi</w:t>
      </w:r>
      <w:r w:rsidR="00662561">
        <w:rPr>
          <w:rFonts w:ascii="Times New Roman" w:hAnsi="Times New Roman"/>
          <w:szCs w:val="24"/>
        </w:rPr>
        <w:t>ng volume of discarded products</w:t>
      </w:r>
      <w:r w:rsidR="00662561" w:rsidRPr="00F14248">
        <w:rPr>
          <w:rFonts w:ascii="Times New Roman" w:hAnsi="Times New Roman"/>
          <w:szCs w:val="24"/>
        </w:rPr>
        <w:t>; and</w:t>
      </w:r>
    </w:p>
    <w:p w:rsidR="00156DC2" w:rsidRPr="007368DC" w:rsidRDefault="00156DC2" w:rsidP="00395413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rPr>
          <w:rFonts w:ascii="Times New Roman" w:hAnsi="Times New Roman"/>
          <w:szCs w:val="24"/>
        </w:rPr>
      </w:pPr>
    </w:p>
    <w:p w:rsidR="000B2F1A" w:rsidRPr="002E1565" w:rsidRDefault="00A16B2C" w:rsidP="002E1565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szCs w:val="24"/>
        </w:rPr>
        <w:tab/>
      </w:r>
      <w:r w:rsidR="0083764C" w:rsidRPr="007368DC">
        <w:rPr>
          <w:rFonts w:ascii="Times New Roman" w:hAnsi="Times New Roman"/>
          <w:b/>
          <w:szCs w:val="24"/>
        </w:rPr>
        <w:t>WHEREAS</w:t>
      </w:r>
      <w:r w:rsidR="0083764C" w:rsidRPr="007368DC">
        <w:rPr>
          <w:rFonts w:ascii="Times New Roman" w:hAnsi="Times New Roman"/>
          <w:szCs w:val="24"/>
        </w:rPr>
        <w:t xml:space="preserve">, </w:t>
      </w:r>
      <w:r w:rsidR="004A6038" w:rsidRPr="007368DC">
        <w:rPr>
          <w:rFonts w:ascii="Times New Roman" w:hAnsi="Times New Roman"/>
          <w:szCs w:val="24"/>
        </w:rPr>
        <w:t xml:space="preserve">costs paid by </w:t>
      </w:r>
      <w:r w:rsidR="00842B72">
        <w:rPr>
          <w:rFonts w:ascii="Times New Roman" w:hAnsi="Times New Roman"/>
          <w:szCs w:val="24"/>
        </w:rPr>
        <w:t xml:space="preserve">citizens and </w:t>
      </w:r>
      <w:r w:rsidR="0083764C" w:rsidRPr="007368DC">
        <w:rPr>
          <w:rFonts w:ascii="Times New Roman" w:hAnsi="Times New Roman"/>
          <w:szCs w:val="24"/>
        </w:rPr>
        <w:t>local governments</w:t>
      </w:r>
      <w:r w:rsidR="004A6038" w:rsidRPr="007368DC">
        <w:rPr>
          <w:rFonts w:ascii="Times New Roman" w:hAnsi="Times New Roman"/>
          <w:szCs w:val="24"/>
        </w:rPr>
        <w:t xml:space="preserve"> to manage </w:t>
      </w:r>
      <w:r w:rsidR="005E3696">
        <w:rPr>
          <w:rFonts w:ascii="Times New Roman" w:hAnsi="Times New Roman"/>
          <w:szCs w:val="24"/>
        </w:rPr>
        <w:t xml:space="preserve">discarded </w:t>
      </w:r>
      <w:r w:rsidR="004A6038" w:rsidRPr="007368DC">
        <w:rPr>
          <w:rFonts w:ascii="Times New Roman" w:hAnsi="Times New Roman"/>
          <w:szCs w:val="24"/>
        </w:rPr>
        <w:t>products</w:t>
      </w:r>
      <w:r w:rsidR="0083764C" w:rsidRPr="007368DC">
        <w:rPr>
          <w:rFonts w:ascii="Times New Roman" w:hAnsi="Times New Roman"/>
          <w:szCs w:val="24"/>
        </w:rPr>
        <w:t xml:space="preserve"> are in effect </w:t>
      </w:r>
      <w:r w:rsidR="004A6038" w:rsidRPr="007368DC">
        <w:rPr>
          <w:rFonts w:ascii="Times New Roman" w:hAnsi="Times New Roman"/>
          <w:szCs w:val="24"/>
        </w:rPr>
        <w:t>subsidies</w:t>
      </w:r>
      <w:r w:rsidR="00FE527B">
        <w:rPr>
          <w:rFonts w:ascii="Times New Roman" w:hAnsi="Times New Roman"/>
          <w:szCs w:val="24"/>
        </w:rPr>
        <w:t xml:space="preserve"> to producers</w:t>
      </w:r>
      <w:r w:rsidR="004A6038" w:rsidRPr="007368DC">
        <w:rPr>
          <w:rFonts w:ascii="Times New Roman" w:hAnsi="Times New Roman"/>
          <w:szCs w:val="24"/>
        </w:rPr>
        <w:t xml:space="preserve"> </w:t>
      </w:r>
      <w:r w:rsidR="002E1565">
        <w:rPr>
          <w:rFonts w:ascii="Times New Roman" w:hAnsi="Times New Roman"/>
          <w:szCs w:val="24"/>
        </w:rPr>
        <w:t xml:space="preserve">that enable </w:t>
      </w:r>
      <w:r w:rsidR="00FE527B">
        <w:rPr>
          <w:rFonts w:ascii="Times New Roman" w:hAnsi="Times New Roman"/>
          <w:szCs w:val="24"/>
        </w:rPr>
        <w:t xml:space="preserve">the </w:t>
      </w:r>
      <w:r w:rsidR="009C24C0">
        <w:rPr>
          <w:rFonts w:ascii="Times New Roman" w:hAnsi="Times New Roman"/>
          <w:szCs w:val="24"/>
        </w:rPr>
        <w:t xml:space="preserve">design </w:t>
      </w:r>
      <w:r w:rsidR="00FE527B">
        <w:rPr>
          <w:rFonts w:ascii="Times New Roman" w:hAnsi="Times New Roman"/>
          <w:szCs w:val="24"/>
        </w:rPr>
        <w:t xml:space="preserve">of </w:t>
      </w:r>
      <w:r w:rsidR="002E1565">
        <w:rPr>
          <w:rFonts w:ascii="Times New Roman" w:hAnsi="Times New Roman"/>
          <w:szCs w:val="24"/>
        </w:rPr>
        <w:t>products for disposal and without regard to end of life management</w:t>
      </w:r>
      <w:r w:rsidR="00757A22" w:rsidRPr="00757A22">
        <w:rPr>
          <w:rFonts w:ascii="Times New Roman" w:hAnsi="Times New Roman"/>
        </w:rPr>
        <w:t>; and</w:t>
      </w:r>
    </w:p>
    <w:p w:rsidR="000B2F1A" w:rsidRPr="007368DC" w:rsidRDefault="000B2F1A" w:rsidP="004A6038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rPr>
          <w:rFonts w:ascii="Times New Roman" w:hAnsi="Times New Roman"/>
          <w:szCs w:val="24"/>
        </w:rPr>
      </w:pPr>
    </w:p>
    <w:p w:rsidR="00F14248" w:rsidRPr="00F14248" w:rsidRDefault="00400B35" w:rsidP="00F14248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szCs w:val="24"/>
        </w:rPr>
        <w:lastRenderedPageBreak/>
        <w:tab/>
      </w:r>
      <w:r w:rsidRPr="007368DC">
        <w:rPr>
          <w:rFonts w:ascii="Times New Roman" w:hAnsi="Times New Roman"/>
          <w:b/>
          <w:szCs w:val="24"/>
        </w:rPr>
        <w:t>WHEREAS</w:t>
      </w:r>
      <w:r w:rsidRPr="007368DC">
        <w:rPr>
          <w:rFonts w:ascii="Times New Roman" w:hAnsi="Times New Roman"/>
          <w:szCs w:val="24"/>
        </w:rPr>
        <w:t xml:space="preserve">, </w:t>
      </w:r>
      <w:r w:rsidR="00E1157F">
        <w:rPr>
          <w:rFonts w:ascii="Times New Roman" w:hAnsi="Times New Roman"/>
          <w:szCs w:val="24"/>
        </w:rPr>
        <w:t xml:space="preserve">Product Stewardship </w:t>
      </w:r>
      <w:r w:rsidRPr="007368DC">
        <w:rPr>
          <w:rFonts w:ascii="Times New Roman" w:hAnsi="Times New Roman"/>
          <w:szCs w:val="24"/>
        </w:rPr>
        <w:t>is</w:t>
      </w:r>
      <w:r w:rsidR="00F21B28">
        <w:rPr>
          <w:rFonts w:ascii="Times New Roman" w:hAnsi="Times New Roman"/>
          <w:szCs w:val="24"/>
        </w:rPr>
        <w:t xml:space="preserve"> a </w:t>
      </w:r>
      <w:r w:rsidR="00F14248" w:rsidRPr="00F14248">
        <w:rPr>
          <w:rFonts w:ascii="Times New Roman" w:hAnsi="Times New Roman"/>
          <w:szCs w:val="24"/>
        </w:rPr>
        <w:t xml:space="preserve">policy approach </w:t>
      </w:r>
      <w:r w:rsidR="00F21B28">
        <w:rPr>
          <w:rFonts w:ascii="Times New Roman" w:hAnsi="Times New Roman"/>
          <w:szCs w:val="24"/>
        </w:rPr>
        <w:t xml:space="preserve">that shifts financial and physical responsibility for end-of-life management of consumer products from local governments to those who benefit economically from the sale of the products they produce and to those who use the products; and </w:t>
      </w:r>
    </w:p>
    <w:p w:rsidR="00F21B28" w:rsidRDefault="00F21B28" w:rsidP="00395413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sz w:val="23"/>
          <w:szCs w:val="23"/>
        </w:rPr>
      </w:pPr>
    </w:p>
    <w:p w:rsidR="00EF4397" w:rsidRDefault="00AF7B66" w:rsidP="00395413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szCs w:val="24"/>
        </w:rPr>
        <w:tab/>
      </w:r>
      <w:r w:rsidR="00400B35" w:rsidRPr="007368DC">
        <w:rPr>
          <w:rFonts w:ascii="Times New Roman" w:hAnsi="Times New Roman"/>
          <w:b/>
          <w:szCs w:val="24"/>
        </w:rPr>
        <w:t>WHEREAS</w:t>
      </w:r>
      <w:r w:rsidR="00E1624A" w:rsidRPr="007368DC">
        <w:rPr>
          <w:rFonts w:ascii="Times New Roman" w:hAnsi="Times New Roman"/>
          <w:szCs w:val="24"/>
        </w:rPr>
        <w:t xml:space="preserve">, when </w:t>
      </w:r>
      <w:r w:rsidR="00D66363" w:rsidRPr="007368DC">
        <w:rPr>
          <w:rFonts w:ascii="Times New Roman" w:hAnsi="Times New Roman"/>
          <w:szCs w:val="24"/>
        </w:rPr>
        <w:t xml:space="preserve">producers </w:t>
      </w:r>
      <w:r w:rsidR="00E1624A" w:rsidRPr="007368DC">
        <w:rPr>
          <w:rFonts w:ascii="Times New Roman" w:hAnsi="Times New Roman"/>
          <w:szCs w:val="24"/>
        </w:rPr>
        <w:t xml:space="preserve">are responsible for ensuring their products are </w:t>
      </w:r>
      <w:r w:rsidR="00EF4397" w:rsidRPr="007368DC">
        <w:rPr>
          <w:rFonts w:ascii="Times New Roman" w:hAnsi="Times New Roman"/>
          <w:szCs w:val="24"/>
        </w:rPr>
        <w:t xml:space="preserve">reused or </w:t>
      </w:r>
      <w:r w:rsidR="00E1624A" w:rsidRPr="007368DC">
        <w:rPr>
          <w:rFonts w:ascii="Times New Roman" w:hAnsi="Times New Roman"/>
          <w:szCs w:val="24"/>
        </w:rPr>
        <w:t>recycled</w:t>
      </w:r>
      <w:r w:rsidR="00FF0357">
        <w:rPr>
          <w:rFonts w:ascii="Times New Roman" w:hAnsi="Times New Roman"/>
          <w:szCs w:val="24"/>
        </w:rPr>
        <w:t xml:space="preserve"> or disposed of</w:t>
      </w:r>
      <w:r w:rsidR="00E1624A" w:rsidRPr="007368DC">
        <w:rPr>
          <w:rFonts w:ascii="Times New Roman" w:hAnsi="Times New Roman"/>
          <w:szCs w:val="24"/>
        </w:rPr>
        <w:t xml:space="preserve"> responsibly</w:t>
      </w:r>
      <w:r w:rsidR="00FF0357">
        <w:rPr>
          <w:rFonts w:ascii="Times New Roman" w:hAnsi="Times New Roman"/>
          <w:szCs w:val="24"/>
        </w:rPr>
        <w:t>, also known as Extended Producer Responsibility</w:t>
      </w:r>
      <w:r w:rsidR="008E7AA7">
        <w:rPr>
          <w:rFonts w:ascii="Times New Roman" w:hAnsi="Times New Roman"/>
          <w:szCs w:val="24"/>
        </w:rPr>
        <w:t xml:space="preserve"> (EPR)</w:t>
      </w:r>
      <w:r w:rsidR="00E1624A" w:rsidRPr="007368DC">
        <w:rPr>
          <w:rFonts w:ascii="Times New Roman" w:hAnsi="Times New Roman"/>
          <w:szCs w:val="24"/>
        </w:rPr>
        <w:t>, and when health and environmental costs are included in the product price, there is a</w:t>
      </w:r>
      <w:r w:rsidR="004A6038" w:rsidRPr="007368DC">
        <w:rPr>
          <w:rFonts w:ascii="Times New Roman" w:hAnsi="Times New Roman"/>
          <w:szCs w:val="24"/>
        </w:rPr>
        <w:t>n</w:t>
      </w:r>
      <w:r w:rsidR="00E1624A" w:rsidRPr="007368DC">
        <w:rPr>
          <w:rFonts w:ascii="Times New Roman" w:hAnsi="Times New Roman"/>
          <w:szCs w:val="24"/>
        </w:rPr>
        <w:t xml:space="preserve"> incentive to design </w:t>
      </w:r>
      <w:r w:rsidR="00EF4397" w:rsidRPr="007368DC">
        <w:rPr>
          <w:rFonts w:ascii="Times New Roman" w:hAnsi="Times New Roman"/>
          <w:szCs w:val="24"/>
        </w:rPr>
        <w:t>products</w:t>
      </w:r>
      <w:r w:rsidR="0017284A" w:rsidRPr="007368DC">
        <w:rPr>
          <w:rFonts w:ascii="Times New Roman" w:hAnsi="Times New Roman"/>
          <w:szCs w:val="24"/>
        </w:rPr>
        <w:t xml:space="preserve"> that are more durable, easier to</w:t>
      </w:r>
      <w:r w:rsidR="00EF4397" w:rsidRPr="007368DC">
        <w:rPr>
          <w:rFonts w:ascii="Times New Roman" w:hAnsi="Times New Roman"/>
          <w:szCs w:val="24"/>
        </w:rPr>
        <w:t xml:space="preserve"> repair and </w:t>
      </w:r>
      <w:r w:rsidR="0017284A" w:rsidRPr="007368DC">
        <w:rPr>
          <w:rFonts w:ascii="Times New Roman" w:hAnsi="Times New Roman"/>
          <w:szCs w:val="24"/>
        </w:rPr>
        <w:t>recycle, and less toxic</w:t>
      </w:r>
      <w:r w:rsidR="00662561">
        <w:rPr>
          <w:rFonts w:ascii="Times New Roman" w:hAnsi="Times New Roman"/>
          <w:szCs w:val="24"/>
        </w:rPr>
        <w:t>; and</w:t>
      </w:r>
    </w:p>
    <w:p w:rsidR="0054450F" w:rsidRDefault="0054450F" w:rsidP="00395413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b/>
          <w:szCs w:val="24"/>
        </w:rPr>
      </w:pPr>
    </w:p>
    <w:p w:rsidR="004A65E3" w:rsidRPr="009C24C0" w:rsidRDefault="0059548C" w:rsidP="00395413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  <w:t xml:space="preserve">WHEREAS, </w:t>
      </w:r>
      <w:r w:rsidRPr="009C24C0">
        <w:rPr>
          <w:rFonts w:ascii="Times New Roman" w:hAnsi="Times New Roman"/>
          <w:szCs w:val="24"/>
        </w:rPr>
        <w:t xml:space="preserve">the </w:t>
      </w:r>
      <w:r w:rsidR="008C0D0F">
        <w:rPr>
          <w:rFonts w:ascii="Times New Roman" w:hAnsi="Times New Roman"/>
          <w:szCs w:val="24"/>
        </w:rPr>
        <w:t xml:space="preserve">Washington State </w:t>
      </w:r>
      <w:r w:rsidR="00A45A8B">
        <w:rPr>
          <w:rFonts w:ascii="Times New Roman" w:hAnsi="Times New Roman"/>
          <w:szCs w:val="24"/>
        </w:rPr>
        <w:t>L</w:t>
      </w:r>
      <w:r w:rsidRPr="009C24C0">
        <w:rPr>
          <w:rFonts w:ascii="Times New Roman" w:hAnsi="Times New Roman"/>
          <w:szCs w:val="24"/>
        </w:rPr>
        <w:t>egislature has</w:t>
      </w:r>
      <w:r w:rsidR="00A45A8B">
        <w:rPr>
          <w:rFonts w:ascii="Times New Roman" w:hAnsi="Times New Roman"/>
          <w:szCs w:val="24"/>
        </w:rPr>
        <w:t xml:space="preserve"> enacted product stewardship</w:t>
      </w:r>
      <w:r w:rsidR="00F17710">
        <w:rPr>
          <w:rFonts w:ascii="Times New Roman" w:hAnsi="Times New Roman"/>
          <w:szCs w:val="24"/>
        </w:rPr>
        <w:t xml:space="preserve"> legislation</w:t>
      </w:r>
      <w:r w:rsidRPr="009C24C0">
        <w:rPr>
          <w:rFonts w:ascii="Times New Roman" w:hAnsi="Times New Roman"/>
          <w:szCs w:val="24"/>
        </w:rPr>
        <w:t xml:space="preserve"> for </w:t>
      </w:r>
      <w:r w:rsidR="00A45A8B">
        <w:rPr>
          <w:rFonts w:ascii="Times New Roman" w:hAnsi="Times New Roman"/>
          <w:szCs w:val="24"/>
        </w:rPr>
        <w:t>selected electronic products in 2006, and mercury-containing lighting in 2010</w:t>
      </w:r>
      <w:r w:rsidRPr="009C24C0">
        <w:rPr>
          <w:rFonts w:ascii="Times New Roman" w:hAnsi="Times New Roman"/>
          <w:szCs w:val="24"/>
        </w:rPr>
        <w:t xml:space="preserve">; and </w:t>
      </w:r>
    </w:p>
    <w:p w:rsidR="0059548C" w:rsidRPr="009C24C0" w:rsidRDefault="0059548C" w:rsidP="00395413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</w:p>
    <w:p w:rsidR="0059548C" w:rsidRPr="009C24C0" w:rsidRDefault="0059548C" w:rsidP="0094520B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  <w:r w:rsidRPr="009C24C0">
        <w:rPr>
          <w:rFonts w:ascii="Times New Roman" w:hAnsi="Times New Roman"/>
          <w:szCs w:val="24"/>
        </w:rPr>
        <w:tab/>
      </w:r>
      <w:r w:rsidRPr="009C24C0">
        <w:rPr>
          <w:rFonts w:ascii="Times New Roman" w:hAnsi="Times New Roman"/>
          <w:b/>
          <w:szCs w:val="24"/>
        </w:rPr>
        <w:t>WHEREAS</w:t>
      </w:r>
      <w:r w:rsidRPr="009C24C0">
        <w:rPr>
          <w:rFonts w:ascii="Times New Roman" w:hAnsi="Times New Roman"/>
          <w:szCs w:val="24"/>
        </w:rPr>
        <w:t xml:space="preserve">, </w:t>
      </w:r>
      <w:r w:rsidR="0094520B" w:rsidRPr="0094520B">
        <w:rPr>
          <w:rFonts w:ascii="Times New Roman" w:hAnsi="Times New Roman"/>
          <w:szCs w:val="24"/>
        </w:rPr>
        <w:t>in</w:t>
      </w:r>
      <w:r w:rsidR="0094520B" w:rsidRPr="0094520B">
        <w:rPr>
          <w:rFonts w:ascii="Times New Roman" w:hAnsi="Times New Roman"/>
        </w:rPr>
        <w:t xml:space="preserve"> 2010 the recycling industry supported 459,131 jobs, $26.1 billion in wages, $10.3 billion in taxes to federal, state and local governments and an overall economic output of $90.6 billion</w:t>
      </w:r>
      <w:r w:rsidR="007D28E5" w:rsidRPr="0094520B">
        <w:rPr>
          <w:rStyle w:val="EndnoteReference"/>
          <w:rFonts w:ascii="Times New Roman" w:hAnsi="Times New Roman"/>
        </w:rPr>
        <w:endnoteReference w:id="2"/>
      </w:r>
      <w:r w:rsidR="0094520B" w:rsidRPr="0094520B">
        <w:rPr>
          <w:rFonts w:ascii="Times New Roman" w:hAnsi="Times New Roman"/>
        </w:rPr>
        <w:t>; and</w:t>
      </w:r>
    </w:p>
    <w:p w:rsidR="005B2046" w:rsidRPr="004A65E3" w:rsidRDefault="002349CB" w:rsidP="00822F9C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color w:val="0000FF"/>
          <w:szCs w:val="24"/>
        </w:rPr>
      </w:pPr>
      <w:r w:rsidRPr="007368DC">
        <w:rPr>
          <w:rFonts w:ascii="Times New Roman" w:hAnsi="Times New Roman"/>
          <w:szCs w:val="24"/>
        </w:rPr>
        <w:tab/>
      </w:r>
      <w:bookmarkStart w:id="1" w:name="OLE_LINK1"/>
    </w:p>
    <w:p w:rsidR="007E54F5" w:rsidRPr="007368DC" w:rsidRDefault="007E54F5" w:rsidP="007E54F5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ind w:firstLine="1530"/>
        <w:outlineLvl w:val="0"/>
        <w:rPr>
          <w:rFonts w:ascii="Times New Roman" w:hAnsi="Times New Roman"/>
          <w:szCs w:val="24"/>
        </w:rPr>
      </w:pPr>
      <w:r w:rsidRPr="00371352">
        <w:rPr>
          <w:rFonts w:ascii="Times New Roman" w:hAnsi="Times New Roman"/>
          <w:b/>
          <w:szCs w:val="24"/>
        </w:rPr>
        <w:t>WHEREAS</w:t>
      </w:r>
      <w:r>
        <w:rPr>
          <w:rFonts w:ascii="Times New Roman" w:hAnsi="Times New Roman"/>
          <w:szCs w:val="24"/>
        </w:rPr>
        <w:t>, the US Conference of Mayors, the National League of Cities, and the National Association of Counties have all adopted resolutions</w:t>
      </w:r>
      <w:r w:rsidR="007D28E5">
        <w:rPr>
          <w:rStyle w:val="EndnoteReference"/>
          <w:rFonts w:ascii="Times New Roman" w:hAnsi="Times New Roman"/>
          <w:szCs w:val="24"/>
        </w:rPr>
        <w:endnoteReference w:id="3"/>
      </w:r>
      <w:r>
        <w:rPr>
          <w:rFonts w:ascii="Times New Roman" w:hAnsi="Times New Roman"/>
          <w:szCs w:val="24"/>
        </w:rPr>
        <w:t xml:space="preserve"> in support of Product Stewardship and Extended Producer Responsibility.</w:t>
      </w:r>
    </w:p>
    <w:p w:rsidR="007E54F5" w:rsidRDefault="007E54F5" w:rsidP="00822F9C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b/>
          <w:szCs w:val="24"/>
        </w:rPr>
      </w:pPr>
    </w:p>
    <w:p w:rsidR="00543D0D" w:rsidRDefault="00A32B61" w:rsidP="00395413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b/>
          <w:szCs w:val="24"/>
        </w:rPr>
        <w:tab/>
      </w:r>
      <w:r w:rsidR="007E54F5">
        <w:rPr>
          <w:rFonts w:ascii="Times New Roman" w:hAnsi="Times New Roman"/>
          <w:b/>
          <w:szCs w:val="24"/>
        </w:rPr>
        <w:t xml:space="preserve">NOW, </w:t>
      </w:r>
      <w:r w:rsidR="007E54F5" w:rsidRPr="007368DC">
        <w:rPr>
          <w:rFonts w:ascii="Times New Roman" w:hAnsi="Times New Roman"/>
          <w:b/>
          <w:szCs w:val="24"/>
        </w:rPr>
        <w:t xml:space="preserve">THEREFORE BE IT RESOLVED </w:t>
      </w:r>
      <w:r w:rsidR="007E54F5" w:rsidRPr="007E54F5">
        <w:rPr>
          <w:rFonts w:ascii="Times New Roman" w:hAnsi="Times New Roman"/>
          <w:szCs w:val="24"/>
        </w:rPr>
        <w:t>by the Board of [</w:t>
      </w:r>
      <w:r w:rsidR="007E54F5" w:rsidRPr="007368DC">
        <w:rPr>
          <w:rFonts w:ascii="Times New Roman" w:hAnsi="Times New Roman"/>
          <w:szCs w:val="24"/>
        </w:rPr>
        <w:t>Jurisdiction</w:t>
      </w:r>
      <w:r w:rsidR="007E54F5">
        <w:rPr>
          <w:rFonts w:ascii="Times New Roman" w:hAnsi="Times New Roman"/>
          <w:szCs w:val="24"/>
        </w:rPr>
        <w:t>]</w:t>
      </w:r>
      <w:r w:rsidR="007E54F5" w:rsidRPr="007368DC">
        <w:rPr>
          <w:rFonts w:ascii="Times New Roman" w:hAnsi="Times New Roman"/>
          <w:szCs w:val="24"/>
        </w:rPr>
        <w:t xml:space="preserve"> that the Board/Council of </w:t>
      </w:r>
      <w:r w:rsidR="007E54F5">
        <w:rPr>
          <w:rFonts w:ascii="Times New Roman" w:hAnsi="Times New Roman"/>
          <w:szCs w:val="24"/>
        </w:rPr>
        <w:t>[</w:t>
      </w:r>
      <w:r w:rsidR="007E54F5" w:rsidRPr="007368DC">
        <w:rPr>
          <w:rFonts w:ascii="Times New Roman" w:hAnsi="Times New Roman"/>
          <w:szCs w:val="24"/>
        </w:rPr>
        <w:t>Jurisdiction</w:t>
      </w:r>
      <w:r w:rsidR="007E54F5">
        <w:rPr>
          <w:rFonts w:ascii="Times New Roman" w:hAnsi="Times New Roman"/>
          <w:szCs w:val="24"/>
        </w:rPr>
        <w:t>]</w:t>
      </w:r>
      <w:r w:rsidR="007E54F5" w:rsidRPr="007368DC">
        <w:rPr>
          <w:rFonts w:ascii="Times New Roman" w:hAnsi="Times New Roman"/>
          <w:szCs w:val="24"/>
        </w:rPr>
        <w:t xml:space="preserve"> </w:t>
      </w:r>
      <w:r w:rsidR="004A65E3">
        <w:rPr>
          <w:rFonts w:ascii="Times New Roman" w:hAnsi="Times New Roman"/>
          <w:szCs w:val="24"/>
        </w:rPr>
        <w:t xml:space="preserve">that </w:t>
      </w:r>
      <w:r w:rsidRPr="007368DC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[</w:t>
      </w:r>
      <w:r w:rsidR="004A65E3">
        <w:rPr>
          <w:rFonts w:ascii="Times New Roman" w:hAnsi="Times New Roman"/>
          <w:szCs w:val="24"/>
        </w:rPr>
        <w:t>Board/</w:t>
      </w:r>
      <w:r w:rsidRPr="007368DC">
        <w:rPr>
          <w:rFonts w:ascii="Times New Roman" w:hAnsi="Times New Roman"/>
          <w:szCs w:val="24"/>
        </w:rPr>
        <w:t>Council</w:t>
      </w:r>
      <w:r>
        <w:rPr>
          <w:rFonts w:ascii="Times New Roman" w:hAnsi="Times New Roman"/>
          <w:szCs w:val="24"/>
        </w:rPr>
        <w:t>]</w:t>
      </w:r>
      <w:r w:rsidR="004A65E3">
        <w:rPr>
          <w:rFonts w:ascii="Times New Roman" w:hAnsi="Times New Roman"/>
          <w:szCs w:val="24"/>
        </w:rPr>
        <w:t xml:space="preserve"> </w:t>
      </w:r>
      <w:bookmarkEnd w:id="1"/>
      <w:r w:rsidR="00D618EA">
        <w:rPr>
          <w:rFonts w:ascii="Times New Roman" w:hAnsi="Times New Roman"/>
          <w:szCs w:val="24"/>
        </w:rPr>
        <w:t xml:space="preserve">supports creation of convenient and effective product stewardship systems, either voluntary or mandated through legislation, that hold product producers primarily responsible for end-of-life management of their products, and </w:t>
      </w:r>
      <w:r w:rsidR="00F21B28">
        <w:rPr>
          <w:rFonts w:ascii="Times New Roman" w:hAnsi="Times New Roman"/>
          <w:szCs w:val="24"/>
        </w:rPr>
        <w:t xml:space="preserve">that </w:t>
      </w:r>
      <w:r w:rsidR="00D618EA">
        <w:rPr>
          <w:rFonts w:ascii="Times New Roman" w:hAnsi="Times New Roman"/>
          <w:szCs w:val="24"/>
        </w:rPr>
        <w:t xml:space="preserve">shift government’s role to </w:t>
      </w:r>
      <w:r w:rsidR="00A66C9F">
        <w:rPr>
          <w:rFonts w:ascii="Times New Roman" w:hAnsi="Times New Roman"/>
          <w:szCs w:val="24"/>
        </w:rPr>
        <w:t xml:space="preserve">oversight of </w:t>
      </w:r>
      <w:r w:rsidR="00D214BE">
        <w:rPr>
          <w:rFonts w:ascii="Times New Roman" w:hAnsi="Times New Roman"/>
          <w:szCs w:val="24"/>
        </w:rPr>
        <w:t xml:space="preserve">compliance and protection of environment and health; </w:t>
      </w:r>
      <w:r w:rsidR="00662561">
        <w:rPr>
          <w:rFonts w:ascii="Times New Roman" w:hAnsi="Times New Roman"/>
          <w:szCs w:val="24"/>
        </w:rPr>
        <w:t xml:space="preserve">and </w:t>
      </w:r>
    </w:p>
    <w:p w:rsidR="00D618EA" w:rsidRPr="00543D0D" w:rsidRDefault="00D618EA" w:rsidP="00395413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</w:p>
    <w:p w:rsidR="00F41C57" w:rsidRDefault="003224C2" w:rsidP="00395413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szCs w:val="24"/>
        </w:rPr>
        <w:tab/>
      </w:r>
      <w:r w:rsidR="002349CB" w:rsidRPr="007368DC">
        <w:rPr>
          <w:rFonts w:ascii="Times New Roman" w:hAnsi="Times New Roman"/>
          <w:b/>
          <w:szCs w:val="24"/>
        </w:rPr>
        <w:t xml:space="preserve">BE IT FURTHER RESOLVED, </w:t>
      </w:r>
      <w:r w:rsidR="002349CB" w:rsidRPr="007368DC">
        <w:rPr>
          <w:rFonts w:ascii="Times New Roman" w:hAnsi="Times New Roman"/>
          <w:szCs w:val="24"/>
        </w:rPr>
        <w:t>t</w:t>
      </w:r>
      <w:r w:rsidR="001656B9" w:rsidRPr="007368DC">
        <w:rPr>
          <w:rFonts w:ascii="Times New Roman" w:hAnsi="Times New Roman"/>
          <w:szCs w:val="24"/>
        </w:rPr>
        <w:t xml:space="preserve">hat </w:t>
      </w:r>
      <w:r w:rsidR="00962011" w:rsidRPr="007368DC">
        <w:rPr>
          <w:rFonts w:ascii="Times New Roman" w:hAnsi="Times New Roman"/>
          <w:szCs w:val="24"/>
        </w:rPr>
        <w:t xml:space="preserve">the </w:t>
      </w:r>
      <w:r w:rsidR="00586D93">
        <w:rPr>
          <w:rFonts w:ascii="Times New Roman" w:hAnsi="Times New Roman"/>
          <w:szCs w:val="24"/>
        </w:rPr>
        <w:t>[Sustainability/Solid Waste D</w:t>
      </w:r>
      <w:r w:rsidR="005B2046">
        <w:rPr>
          <w:rFonts w:ascii="Times New Roman" w:hAnsi="Times New Roman"/>
          <w:szCs w:val="24"/>
        </w:rPr>
        <w:t>irector]</w:t>
      </w:r>
      <w:r w:rsidR="00962011" w:rsidRPr="007368DC">
        <w:rPr>
          <w:rFonts w:ascii="Times New Roman" w:hAnsi="Times New Roman"/>
          <w:szCs w:val="24"/>
        </w:rPr>
        <w:t xml:space="preserve"> of </w:t>
      </w:r>
      <w:r w:rsidR="00F14248">
        <w:rPr>
          <w:rFonts w:ascii="Times New Roman" w:hAnsi="Times New Roman"/>
          <w:szCs w:val="24"/>
        </w:rPr>
        <w:t>[</w:t>
      </w:r>
      <w:r w:rsidR="00F14248" w:rsidRPr="007368DC">
        <w:rPr>
          <w:rFonts w:ascii="Times New Roman" w:hAnsi="Times New Roman"/>
          <w:szCs w:val="24"/>
        </w:rPr>
        <w:t>Jurisdiction</w:t>
      </w:r>
      <w:r w:rsidR="00F14248">
        <w:rPr>
          <w:rFonts w:ascii="Times New Roman" w:hAnsi="Times New Roman"/>
          <w:szCs w:val="24"/>
        </w:rPr>
        <w:t>]</w:t>
      </w:r>
      <w:r w:rsidR="001F0599" w:rsidRPr="007368DC">
        <w:rPr>
          <w:rFonts w:ascii="Times New Roman" w:hAnsi="Times New Roman"/>
          <w:szCs w:val="24"/>
        </w:rPr>
        <w:t xml:space="preserve"> </w:t>
      </w:r>
      <w:r w:rsidR="00962011" w:rsidRPr="007368DC">
        <w:rPr>
          <w:rFonts w:ascii="Times New Roman" w:hAnsi="Times New Roman"/>
          <w:szCs w:val="24"/>
        </w:rPr>
        <w:t>be authorized to send letter</w:t>
      </w:r>
      <w:r w:rsidR="00A65B35" w:rsidRPr="007368DC">
        <w:rPr>
          <w:rFonts w:ascii="Times New Roman" w:hAnsi="Times New Roman"/>
          <w:szCs w:val="24"/>
        </w:rPr>
        <w:t>s</w:t>
      </w:r>
      <w:r w:rsidR="005B2046">
        <w:rPr>
          <w:rFonts w:ascii="Times New Roman" w:hAnsi="Times New Roman"/>
          <w:szCs w:val="24"/>
        </w:rPr>
        <w:t xml:space="preserve"> to </w:t>
      </w:r>
      <w:r w:rsidR="001E52D6">
        <w:rPr>
          <w:rFonts w:ascii="Times New Roman" w:hAnsi="Times New Roman"/>
          <w:szCs w:val="24"/>
        </w:rPr>
        <w:t>the State L</w:t>
      </w:r>
      <w:r w:rsidR="00796620" w:rsidRPr="007368DC">
        <w:rPr>
          <w:rFonts w:ascii="Times New Roman" w:hAnsi="Times New Roman"/>
          <w:szCs w:val="24"/>
        </w:rPr>
        <w:t xml:space="preserve">egislature </w:t>
      </w:r>
      <w:r w:rsidR="005B2046">
        <w:rPr>
          <w:rFonts w:ascii="Times New Roman" w:hAnsi="Times New Roman"/>
          <w:szCs w:val="24"/>
        </w:rPr>
        <w:t>and State associations</w:t>
      </w:r>
      <w:r w:rsidR="006E4C66">
        <w:rPr>
          <w:rFonts w:ascii="Times New Roman" w:hAnsi="Times New Roman"/>
          <w:szCs w:val="24"/>
        </w:rPr>
        <w:t>,</w:t>
      </w:r>
      <w:r w:rsidR="005B2046">
        <w:rPr>
          <w:rFonts w:ascii="Times New Roman" w:hAnsi="Times New Roman"/>
          <w:szCs w:val="24"/>
        </w:rPr>
        <w:t xml:space="preserve"> </w:t>
      </w:r>
      <w:r w:rsidR="005A7DA1" w:rsidRPr="007368DC">
        <w:rPr>
          <w:rFonts w:ascii="Times New Roman" w:hAnsi="Times New Roman"/>
          <w:szCs w:val="24"/>
        </w:rPr>
        <w:t xml:space="preserve">and to use other advocacy methods </w:t>
      </w:r>
      <w:r w:rsidR="001E52D6">
        <w:rPr>
          <w:rFonts w:ascii="Times New Roman" w:hAnsi="Times New Roman"/>
          <w:szCs w:val="24"/>
        </w:rPr>
        <w:t>to urge support for product stewardship</w:t>
      </w:r>
      <w:r w:rsidR="00962011" w:rsidRPr="007368DC">
        <w:rPr>
          <w:rFonts w:ascii="Times New Roman" w:hAnsi="Times New Roman"/>
          <w:szCs w:val="24"/>
        </w:rPr>
        <w:t xml:space="preserve"> </w:t>
      </w:r>
      <w:r w:rsidR="00CE638D" w:rsidRPr="007368DC">
        <w:rPr>
          <w:rFonts w:ascii="Times New Roman" w:hAnsi="Times New Roman"/>
          <w:szCs w:val="24"/>
        </w:rPr>
        <w:t>legislation</w:t>
      </w:r>
      <w:r w:rsidR="00662561">
        <w:rPr>
          <w:rFonts w:ascii="Times New Roman" w:hAnsi="Times New Roman"/>
          <w:szCs w:val="24"/>
        </w:rPr>
        <w:t>; and</w:t>
      </w:r>
    </w:p>
    <w:p w:rsidR="00D6419D" w:rsidRPr="007368DC" w:rsidRDefault="00D6419D" w:rsidP="00395413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</w:p>
    <w:p w:rsidR="00033258" w:rsidRDefault="00D6419D" w:rsidP="00D6419D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b/>
          <w:szCs w:val="24"/>
        </w:rPr>
        <w:tab/>
        <w:t xml:space="preserve">BE IT FURTHER RESOLVED, </w:t>
      </w:r>
      <w:r w:rsidRPr="007368DC">
        <w:rPr>
          <w:rFonts w:ascii="Times New Roman" w:hAnsi="Times New Roman"/>
          <w:szCs w:val="24"/>
        </w:rPr>
        <w:t xml:space="preserve">that </w:t>
      </w:r>
      <w:r w:rsidR="00586D93">
        <w:rPr>
          <w:rFonts w:ascii="Times New Roman" w:hAnsi="Times New Roman"/>
          <w:szCs w:val="24"/>
        </w:rPr>
        <w:t>[Jurisdiction]</w:t>
      </w:r>
      <w:r w:rsidR="0074012E" w:rsidRPr="007368DC">
        <w:rPr>
          <w:rFonts w:ascii="Times New Roman" w:hAnsi="Times New Roman"/>
          <w:szCs w:val="24"/>
        </w:rPr>
        <w:t xml:space="preserve"> </w:t>
      </w:r>
      <w:r w:rsidRPr="007368DC">
        <w:rPr>
          <w:rFonts w:ascii="Times New Roman" w:hAnsi="Times New Roman"/>
          <w:szCs w:val="24"/>
        </w:rPr>
        <w:t>and its member agencies</w:t>
      </w:r>
      <w:r w:rsidR="00033258">
        <w:rPr>
          <w:rFonts w:ascii="Times New Roman" w:hAnsi="Times New Roman"/>
          <w:szCs w:val="24"/>
        </w:rPr>
        <w:t xml:space="preserve"> </w:t>
      </w:r>
      <w:r w:rsidR="006E4C66">
        <w:rPr>
          <w:rFonts w:ascii="Times New Roman" w:hAnsi="Times New Roman"/>
          <w:szCs w:val="24"/>
        </w:rPr>
        <w:t xml:space="preserve">include </w:t>
      </w:r>
      <w:r w:rsidR="00033258" w:rsidRPr="00033258">
        <w:rPr>
          <w:rFonts w:ascii="Times New Roman" w:hAnsi="Times New Roman"/>
          <w:szCs w:val="24"/>
        </w:rPr>
        <w:t>language</w:t>
      </w:r>
      <w:r w:rsidR="006E4C66">
        <w:rPr>
          <w:rFonts w:ascii="Times New Roman" w:hAnsi="Times New Roman"/>
          <w:szCs w:val="24"/>
        </w:rPr>
        <w:t xml:space="preserve"> to support </w:t>
      </w:r>
      <w:r w:rsidR="00A66C9F">
        <w:rPr>
          <w:rFonts w:ascii="Times New Roman" w:hAnsi="Times New Roman"/>
          <w:szCs w:val="24"/>
        </w:rPr>
        <w:t>and enable product stewardship approaches</w:t>
      </w:r>
      <w:r w:rsidR="006E4C66">
        <w:rPr>
          <w:rFonts w:ascii="Times New Roman" w:hAnsi="Times New Roman"/>
          <w:szCs w:val="24"/>
        </w:rPr>
        <w:t xml:space="preserve"> in contracts for commodities</w:t>
      </w:r>
      <w:r w:rsidR="00A66C9F">
        <w:rPr>
          <w:rFonts w:ascii="Times New Roman" w:hAnsi="Times New Roman"/>
          <w:szCs w:val="24"/>
        </w:rPr>
        <w:t xml:space="preserve"> and services</w:t>
      </w:r>
      <w:r w:rsidR="00033258" w:rsidRPr="00033258">
        <w:rPr>
          <w:rFonts w:ascii="Times New Roman" w:hAnsi="Times New Roman"/>
          <w:szCs w:val="24"/>
        </w:rPr>
        <w:t>, such as leasing products rather than purchasing them</w:t>
      </w:r>
      <w:r w:rsidR="006E4C66">
        <w:rPr>
          <w:rFonts w:ascii="Times New Roman" w:hAnsi="Times New Roman"/>
          <w:szCs w:val="24"/>
        </w:rPr>
        <w:t xml:space="preserve">, </w:t>
      </w:r>
      <w:r w:rsidR="00033258" w:rsidRPr="00033258">
        <w:rPr>
          <w:rFonts w:ascii="Times New Roman" w:hAnsi="Times New Roman"/>
          <w:szCs w:val="24"/>
        </w:rPr>
        <w:t>specifying product and packaging collection and recycling requiremen</w:t>
      </w:r>
      <w:r w:rsidR="006E4C66">
        <w:rPr>
          <w:rFonts w:ascii="Times New Roman" w:hAnsi="Times New Roman"/>
          <w:szCs w:val="24"/>
        </w:rPr>
        <w:t>ts, and authorizing [Jurisdiction] to form agreements with product stewardship organizations to compensate [Jurisdiction] for end-of-life management of specific products</w:t>
      </w:r>
      <w:r w:rsidR="00EF0FA3">
        <w:rPr>
          <w:rFonts w:ascii="Times New Roman" w:hAnsi="Times New Roman"/>
          <w:szCs w:val="24"/>
        </w:rPr>
        <w:t>.</w:t>
      </w:r>
    </w:p>
    <w:p w:rsidR="00F14248" w:rsidRDefault="00F14248" w:rsidP="00395413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</w:p>
    <w:p w:rsidR="00A66C9F" w:rsidRDefault="00A66C9F" w:rsidP="00395413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</w:p>
    <w:p w:rsidR="00962011" w:rsidRPr="007368DC" w:rsidRDefault="00C33EC7" w:rsidP="00395413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szCs w:val="24"/>
        </w:rPr>
        <w:tab/>
      </w:r>
      <w:r w:rsidR="00962011" w:rsidRPr="007368DC">
        <w:rPr>
          <w:rFonts w:ascii="Times New Roman" w:hAnsi="Times New Roman"/>
          <w:szCs w:val="24"/>
        </w:rPr>
        <w:t>PASSED AND ADOPTED by the</w:t>
      </w:r>
      <w:r w:rsidR="008C0D0F">
        <w:rPr>
          <w:rFonts w:ascii="Times New Roman" w:hAnsi="Times New Roman"/>
          <w:szCs w:val="24"/>
        </w:rPr>
        <w:t xml:space="preserve"> [Board, Council or Entity]</w:t>
      </w:r>
      <w:r w:rsidR="00962011" w:rsidRPr="007368DC">
        <w:rPr>
          <w:rFonts w:ascii="Times New Roman" w:hAnsi="Times New Roman"/>
          <w:szCs w:val="24"/>
        </w:rPr>
        <w:t xml:space="preserve"> of </w:t>
      </w:r>
      <w:r w:rsidR="00B40078">
        <w:rPr>
          <w:rFonts w:ascii="Times New Roman" w:hAnsi="Times New Roman"/>
          <w:szCs w:val="24"/>
        </w:rPr>
        <w:t>[Jurisdiction]</w:t>
      </w:r>
      <w:r w:rsidR="00962011" w:rsidRPr="007368DC">
        <w:rPr>
          <w:rFonts w:ascii="Times New Roman" w:hAnsi="Times New Roman"/>
          <w:szCs w:val="24"/>
        </w:rPr>
        <w:t xml:space="preserve">, State of </w:t>
      </w:r>
      <w:r w:rsidR="00B40078">
        <w:rPr>
          <w:rFonts w:ascii="Times New Roman" w:hAnsi="Times New Roman"/>
          <w:szCs w:val="24"/>
        </w:rPr>
        <w:t>_______</w:t>
      </w:r>
      <w:r w:rsidR="00962011" w:rsidRPr="007368DC">
        <w:rPr>
          <w:rFonts w:ascii="Times New Roman" w:hAnsi="Times New Roman"/>
          <w:szCs w:val="24"/>
        </w:rPr>
        <w:t xml:space="preserve"> on _____________________________ by the following vote:</w:t>
      </w:r>
    </w:p>
    <w:p w:rsidR="00962011" w:rsidRPr="007368DC" w:rsidRDefault="00B40078" w:rsidP="00B40078">
      <w:pPr>
        <w:pStyle w:val="DefaultText"/>
        <w:tabs>
          <w:tab w:val="left" w:pos="8389"/>
        </w:tabs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962011" w:rsidRPr="007368DC" w:rsidRDefault="00962011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jc w:val="both"/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szCs w:val="24"/>
        </w:rPr>
        <w:lastRenderedPageBreak/>
        <w:t>AYES:</w:t>
      </w:r>
    </w:p>
    <w:p w:rsidR="00962011" w:rsidRPr="007368DC" w:rsidRDefault="00962011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jc w:val="both"/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szCs w:val="24"/>
        </w:rPr>
        <w:t>NOES:</w:t>
      </w:r>
    </w:p>
    <w:p w:rsidR="00962011" w:rsidRPr="007368DC" w:rsidRDefault="00962011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jc w:val="both"/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szCs w:val="24"/>
        </w:rPr>
        <w:t>ABSENT:</w:t>
      </w:r>
    </w:p>
    <w:p w:rsidR="00962011" w:rsidRPr="007368DC" w:rsidRDefault="00962011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</w:tabs>
        <w:jc w:val="both"/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szCs w:val="24"/>
        </w:rPr>
        <w:t>ABSTAIN:</w:t>
      </w:r>
    </w:p>
    <w:p w:rsidR="004D4084" w:rsidRPr="007368DC" w:rsidRDefault="004D4084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6480"/>
        </w:tabs>
        <w:jc w:val="both"/>
        <w:outlineLvl w:val="0"/>
        <w:rPr>
          <w:rFonts w:ascii="Times New Roman" w:hAnsi="Times New Roman"/>
          <w:szCs w:val="24"/>
        </w:rPr>
      </w:pPr>
    </w:p>
    <w:p w:rsidR="004D4084" w:rsidRPr="007368DC" w:rsidRDefault="004D4084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6480"/>
        </w:tabs>
        <w:jc w:val="both"/>
        <w:outlineLvl w:val="0"/>
        <w:rPr>
          <w:rFonts w:ascii="Times New Roman" w:hAnsi="Times New Roman"/>
          <w:szCs w:val="24"/>
        </w:rPr>
      </w:pPr>
    </w:p>
    <w:p w:rsidR="00F41C57" w:rsidRPr="007368DC" w:rsidRDefault="00B5412D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6480"/>
        </w:tabs>
        <w:jc w:val="both"/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szCs w:val="24"/>
        </w:rPr>
        <w:t xml:space="preserve">Signed: _________________________________    </w:t>
      </w:r>
      <w:r w:rsidR="00F41C57" w:rsidRPr="007368DC">
        <w:rPr>
          <w:rFonts w:ascii="Times New Roman" w:hAnsi="Times New Roman"/>
          <w:szCs w:val="24"/>
        </w:rPr>
        <w:t>D</w:t>
      </w:r>
      <w:r w:rsidRPr="007368DC">
        <w:rPr>
          <w:rFonts w:ascii="Times New Roman" w:hAnsi="Times New Roman"/>
          <w:szCs w:val="24"/>
        </w:rPr>
        <w:t>ate</w:t>
      </w:r>
      <w:r w:rsidR="00F41C57" w:rsidRPr="007368DC">
        <w:rPr>
          <w:rFonts w:ascii="Times New Roman" w:hAnsi="Times New Roman"/>
          <w:szCs w:val="24"/>
        </w:rPr>
        <w:t>:</w:t>
      </w:r>
      <w:r w:rsidRPr="007368DC">
        <w:rPr>
          <w:rFonts w:ascii="Times New Roman" w:hAnsi="Times New Roman"/>
          <w:szCs w:val="24"/>
        </w:rPr>
        <w:t xml:space="preserve"> </w:t>
      </w:r>
      <w:r w:rsidR="0074012E" w:rsidRPr="007368DC">
        <w:rPr>
          <w:rFonts w:ascii="Times New Roman" w:hAnsi="Times New Roman"/>
          <w:szCs w:val="24"/>
        </w:rPr>
        <w:t>(mo/day/year)</w:t>
      </w:r>
    </w:p>
    <w:p w:rsidR="00B5412D" w:rsidRPr="007368DC" w:rsidRDefault="00B5412D" w:rsidP="006554B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6480"/>
        </w:tabs>
        <w:jc w:val="both"/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szCs w:val="24"/>
        </w:rPr>
        <w:tab/>
      </w:r>
      <w:r w:rsidRPr="007368DC">
        <w:rPr>
          <w:rFonts w:ascii="Times New Roman" w:hAnsi="Times New Roman"/>
          <w:szCs w:val="24"/>
        </w:rPr>
        <w:tab/>
      </w:r>
      <w:r w:rsidR="0074012E" w:rsidRPr="007368DC">
        <w:rPr>
          <w:rFonts w:ascii="Times New Roman" w:hAnsi="Times New Roman"/>
          <w:szCs w:val="24"/>
        </w:rPr>
        <w:t>(Name)</w:t>
      </w:r>
      <w:r w:rsidRPr="007368DC">
        <w:rPr>
          <w:rFonts w:ascii="Times New Roman" w:hAnsi="Times New Roman"/>
          <w:szCs w:val="24"/>
        </w:rPr>
        <w:t>, Chair</w:t>
      </w:r>
    </w:p>
    <w:p w:rsidR="00B5412D" w:rsidRPr="007368DC" w:rsidRDefault="00B5412D" w:rsidP="006554B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6480"/>
        </w:tabs>
        <w:jc w:val="both"/>
        <w:outlineLvl w:val="0"/>
        <w:rPr>
          <w:rFonts w:ascii="Times New Roman" w:hAnsi="Times New Roman"/>
          <w:szCs w:val="24"/>
        </w:rPr>
      </w:pPr>
    </w:p>
    <w:p w:rsidR="00B5412D" w:rsidRPr="007368DC" w:rsidRDefault="00B5412D" w:rsidP="006554B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6480"/>
        </w:tabs>
        <w:jc w:val="both"/>
        <w:outlineLvl w:val="0"/>
        <w:rPr>
          <w:rFonts w:ascii="Times New Roman" w:hAnsi="Times New Roman"/>
          <w:szCs w:val="24"/>
        </w:rPr>
      </w:pPr>
    </w:p>
    <w:p w:rsidR="00B5412D" w:rsidRPr="007368DC" w:rsidRDefault="00B5412D" w:rsidP="006554B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6480"/>
        </w:tabs>
        <w:jc w:val="both"/>
        <w:outlineLvl w:val="0"/>
        <w:rPr>
          <w:rFonts w:ascii="Times New Roman" w:hAnsi="Times New Roman"/>
          <w:szCs w:val="24"/>
        </w:rPr>
      </w:pPr>
    </w:p>
    <w:p w:rsidR="00B5412D" w:rsidRPr="007368DC" w:rsidRDefault="00B5412D" w:rsidP="006554B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6480"/>
        </w:tabs>
        <w:jc w:val="both"/>
        <w:outlineLvl w:val="0"/>
        <w:rPr>
          <w:rFonts w:ascii="Times New Roman" w:hAnsi="Times New Roman"/>
          <w:szCs w:val="24"/>
        </w:rPr>
      </w:pPr>
    </w:p>
    <w:p w:rsidR="00F41C57" w:rsidRPr="007368DC" w:rsidRDefault="00F41C57" w:rsidP="006554B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6480"/>
        </w:tabs>
        <w:jc w:val="both"/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szCs w:val="24"/>
        </w:rPr>
        <w:t>A</w:t>
      </w:r>
      <w:r w:rsidR="00B5412D" w:rsidRPr="007368DC">
        <w:rPr>
          <w:rFonts w:ascii="Times New Roman" w:hAnsi="Times New Roman"/>
          <w:szCs w:val="24"/>
        </w:rPr>
        <w:t>TTEST</w:t>
      </w:r>
      <w:r w:rsidRPr="007368DC">
        <w:rPr>
          <w:rFonts w:ascii="Times New Roman" w:hAnsi="Times New Roman"/>
          <w:szCs w:val="24"/>
        </w:rPr>
        <w:t>:</w:t>
      </w:r>
      <w:r w:rsidR="00B5412D" w:rsidRPr="007368DC">
        <w:rPr>
          <w:rFonts w:ascii="Times New Roman" w:hAnsi="Times New Roman"/>
          <w:szCs w:val="24"/>
        </w:rPr>
        <w:t xml:space="preserve">   ______________________________</w:t>
      </w:r>
    </w:p>
    <w:p w:rsidR="00B5412D" w:rsidRPr="007368DC" w:rsidRDefault="00B5412D" w:rsidP="006554B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6480"/>
        </w:tabs>
        <w:jc w:val="both"/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szCs w:val="24"/>
        </w:rPr>
        <w:tab/>
      </w:r>
      <w:r w:rsidRPr="007368DC">
        <w:rPr>
          <w:rFonts w:ascii="Times New Roman" w:hAnsi="Times New Roman"/>
          <w:szCs w:val="24"/>
        </w:rPr>
        <w:tab/>
      </w:r>
      <w:r w:rsidR="0074012E" w:rsidRPr="007368DC">
        <w:rPr>
          <w:rFonts w:ascii="Times New Roman" w:hAnsi="Times New Roman"/>
          <w:szCs w:val="24"/>
        </w:rPr>
        <w:t>(Name)</w:t>
      </w:r>
      <w:r w:rsidRPr="007368DC">
        <w:rPr>
          <w:rFonts w:ascii="Times New Roman" w:hAnsi="Times New Roman"/>
          <w:szCs w:val="24"/>
        </w:rPr>
        <w:t>, Clerk</w:t>
      </w:r>
    </w:p>
    <w:p w:rsidR="00B5412D" w:rsidRPr="00395413" w:rsidRDefault="00B5412D" w:rsidP="006554B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6480"/>
        </w:tabs>
        <w:jc w:val="both"/>
        <w:outlineLvl w:val="0"/>
        <w:rPr>
          <w:rFonts w:ascii="Times New Roman" w:hAnsi="Times New Roman"/>
          <w:szCs w:val="24"/>
        </w:rPr>
      </w:pPr>
      <w:r w:rsidRPr="007368DC">
        <w:rPr>
          <w:rFonts w:ascii="Times New Roman" w:hAnsi="Times New Roman"/>
          <w:szCs w:val="24"/>
        </w:rPr>
        <w:tab/>
      </w:r>
      <w:r w:rsidRPr="007368DC">
        <w:rPr>
          <w:rFonts w:ascii="Times New Roman" w:hAnsi="Times New Roman"/>
          <w:szCs w:val="24"/>
        </w:rPr>
        <w:tab/>
      </w:r>
      <w:r w:rsidR="0074012E" w:rsidRPr="007368DC">
        <w:rPr>
          <w:rFonts w:ascii="Times New Roman" w:hAnsi="Times New Roman"/>
          <w:szCs w:val="24"/>
        </w:rPr>
        <w:t>(Jurisdiction name)</w:t>
      </w:r>
    </w:p>
    <w:p w:rsidR="00C33EC7" w:rsidRDefault="00C33EC7">
      <w:pPr>
        <w:pStyle w:val="DefaultText"/>
        <w:rPr>
          <w:rFonts w:ascii="Times New Roman" w:hAnsi="Times New Roman"/>
          <w:snapToGrid/>
          <w:szCs w:val="24"/>
        </w:rPr>
      </w:pPr>
    </w:p>
    <w:sectPr w:rsidR="00C33EC7" w:rsidSect="00261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26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F3" w:rsidRDefault="006B2FF3">
      <w:r>
        <w:separator/>
      </w:r>
    </w:p>
  </w:endnote>
  <w:endnote w:type="continuationSeparator" w:id="0">
    <w:p w:rsidR="006B2FF3" w:rsidRDefault="006B2FF3">
      <w:r>
        <w:continuationSeparator/>
      </w:r>
    </w:p>
  </w:endnote>
  <w:endnote w:id="1">
    <w:p w:rsidR="006B2FF3" w:rsidRPr="00FD0E5B" w:rsidRDefault="006B2FF3" w:rsidP="0094520B">
      <w:pPr>
        <w:pStyle w:val="Defaul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FD0E5B">
          <w:rPr>
            <w:rStyle w:val="Hyperlink"/>
            <w:rFonts w:ascii="Arial" w:hAnsi="Arial" w:cs="Arial"/>
            <w:sz w:val="20"/>
            <w:szCs w:val="20"/>
          </w:rPr>
          <w:t>Municipal Solid Waste Generation, Recycling, and Disposal in the United States: Facts and Figures for 2008</w:t>
        </w:r>
      </w:hyperlink>
      <w:r w:rsidRPr="00757A22">
        <w:rPr>
          <w:rStyle w:val="Hyperlink"/>
          <w:rFonts w:ascii="Arial" w:hAnsi="Arial" w:cs="Arial"/>
          <w:sz w:val="20"/>
          <w:szCs w:val="20"/>
          <w:u w:val="none"/>
        </w:rPr>
        <w:t xml:space="preserve">, </w:t>
      </w:r>
      <w:r w:rsidRPr="0094520B">
        <w:rPr>
          <w:rFonts w:ascii="Arial" w:hAnsi="Arial" w:cs="Arial"/>
          <w:sz w:val="20"/>
          <w:szCs w:val="20"/>
        </w:rPr>
        <w:t>Environmental Protection Agency</w:t>
      </w:r>
    </w:p>
  </w:endnote>
  <w:endnote w:id="2">
    <w:p w:rsidR="006B2FF3" w:rsidRPr="00FD0E5B" w:rsidRDefault="006B2FF3">
      <w:pPr>
        <w:pStyle w:val="EndnoteText"/>
      </w:pPr>
      <w:r w:rsidRPr="00FD0E5B">
        <w:rPr>
          <w:rStyle w:val="EndnoteReference"/>
        </w:rPr>
        <w:endnoteRef/>
      </w:r>
      <w:r w:rsidRPr="00FD0E5B">
        <w:t xml:space="preserve"> </w:t>
      </w:r>
      <w:hyperlink r:id="rId2" w:history="1">
        <w:r w:rsidRPr="00FD0E5B">
          <w:rPr>
            <w:rStyle w:val="Hyperlink"/>
          </w:rPr>
          <w:t>Financial and Economic Impacts of Product Stewardship</w:t>
        </w:r>
      </w:hyperlink>
      <w:r>
        <w:t xml:space="preserve">, </w:t>
      </w:r>
      <w:r w:rsidRPr="00FD0E5B">
        <w:t>Product Stewardship Institute</w:t>
      </w:r>
    </w:p>
  </w:endnote>
  <w:endnote w:id="3">
    <w:p w:rsidR="006B2FF3" w:rsidRDefault="006B2FF3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3" w:history="1">
        <w:r w:rsidRPr="00FD0E5B">
          <w:rPr>
            <w:rStyle w:val="Hyperlink"/>
          </w:rPr>
          <w:t>National EPR Resolutions</w:t>
        </w:r>
      </w:hyperlink>
      <w:r>
        <w:t>, Product Policy Institute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utiger LT Std 57 Cn">
    <w:altName w:val="Frutiger LT Std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F3" w:rsidRDefault="006B2FF3" w:rsidP="00F67C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FF3" w:rsidRDefault="006B2F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F3" w:rsidRDefault="006B2FF3" w:rsidP="00860ADE">
    <w:pPr>
      <w:pStyle w:val="Footer"/>
      <w:tabs>
        <w:tab w:val="clear" w:pos="4320"/>
      </w:tabs>
      <w:jc w:val="center"/>
    </w:pPr>
    <w:r>
      <w:rPr>
        <w:rStyle w:val="PageNumber"/>
        <w:smallCaps/>
        <w:szCs w:val="24"/>
      </w:rPr>
      <w:t xml:space="preserve">NWPSC SAMPLE RESOLUTION - </w:t>
    </w:r>
    <w:r w:rsidRPr="007368DC">
      <w:rPr>
        <w:rStyle w:val="PageNumber"/>
      </w:rPr>
      <w:t xml:space="preserve">Page </w:t>
    </w:r>
    <w:r w:rsidRPr="007368DC">
      <w:rPr>
        <w:rStyle w:val="PageNumber"/>
      </w:rPr>
      <w:fldChar w:fldCharType="begin"/>
    </w:r>
    <w:r w:rsidRPr="007368DC">
      <w:rPr>
        <w:rStyle w:val="PageNumber"/>
      </w:rPr>
      <w:instrText xml:space="preserve"> PAGE </w:instrText>
    </w:r>
    <w:r w:rsidRPr="007368DC">
      <w:rPr>
        <w:rStyle w:val="PageNumber"/>
      </w:rPr>
      <w:fldChar w:fldCharType="separate"/>
    </w:r>
    <w:r w:rsidR="00F44981">
      <w:rPr>
        <w:rStyle w:val="PageNumber"/>
        <w:noProof/>
      </w:rPr>
      <w:t>2</w:t>
    </w:r>
    <w:r w:rsidRPr="007368DC">
      <w:rPr>
        <w:rStyle w:val="PageNumber"/>
      </w:rPr>
      <w:fldChar w:fldCharType="end"/>
    </w:r>
    <w:r w:rsidRPr="007368DC">
      <w:rPr>
        <w:rStyle w:val="PageNumber"/>
      </w:rPr>
      <w:t xml:space="preserve"> of </w:t>
    </w:r>
    <w:r w:rsidRPr="007368DC">
      <w:rPr>
        <w:rStyle w:val="PageNumber"/>
      </w:rPr>
      <w:fldChar w:fldCharType="begin"/>
    </w:r>
    <w:r w:rsidRPr="007368DC">
      <w:rPr>
        <w:rStyle w:val="PageNumber"/>
      </w:rPr>
      <w:instrText xml:space="preserve"> NUMPAGES </w:instrText>
    </w:r>
    <w:r w:rsidRPr="007368DC">
      <w:rPr>
        <w:rStyle w:val="PageNumber"/>
      </w:rPr>
      <w:fldChar w:fldCharType="separate"/>
    </w:r>
    <w:r w:rsidR="00F44981">
      <w:rPr>
        <w:rStyle w:val="PageNumber"/>
        <w:noProof/>
      </w:rPr>
      <w:t>3</w:t>
    </w:r>
    <w:r w:rsidRPr="007368D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F3" w:rsidRDefault="006B2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F3" w:rsidRDefault="006B2FF3">
      <w:r>
        <w:separator/>
      </w:r>
    </w:p>
  </w:footnote>
  <w:footnote w:type="continuationSeparator" w:id="0">
    <w:p w:rsidR="006B2FF3" w:rsidRDefault="006B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F3" w:rsidRDefault="006B2F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F3" w:rsidRDefault="006B2F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F3" w:rsidRPr="007368DC" w:rsidRDefault="006B2FF3" w:rsidP="007368DC">
    <w:pPr>
      <w:pStyle w:val="Header"/>
      <w:jc w:val="center"/>
      <w:rPr>
        <w:b/>
      </w:rPr>
    </w:pPr>
    <w:r w:rsidRPr="007368DC">
      <w:rPr>
        <w:b/>
      </w:rPr>
      <w:t>Model Local Government EPR Resolution (</w:t>
    </w:r>
    <w:smartTag w:uri="urn:schemas-microsoft-com:office:smarttags" w:element="place">
      <w:smartTag w:uri="urn:schemas-microsoft-com:office:smarttags" w:element="State">
        <w:r w:rsidRPr="007368DC">
          <w:rPr>
            <w:b/>
          </w:rPr>
          <w:t>California</w:t>
        </w:r>
      </w:smartTag>
    </w:smartTag>
    <w:r w:rsidRPr="007368DC">
      <w:rPr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B490E"/>
    <w:multiLevelType w:val="hybridMultilevel"/>
    <w:tmpl w:val="19344580"/>
    <w:lvl w:ilvl="0" w:tplc="A0988FD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EB"/>
    <w:rsid w:val="00017095"/>
    <w:rsid w:val="00017540"/>
    <w:rsid w:val="00026846"/>
    <w:rsid w:val="00033258"/>
    <w:rsid w:val="000372FD"/>
    <w:rsid w:val="0004500F"/>
    <w:rsid w:val="00051726"/>
    <w:rsid w:val="00060019"/>
    <w:rsid w:val="00061955"/>
    <w:rsid w:val="0006607F"/>
    <w:rsid w:val="00086D8F"/>
    <w:rsid w:val="000944EF"/>
    <w:rsid w:val="000A7DAA"/>
    <w:rsid w:val="000B2F1A"/>
    <w:rsid w:val="000C5691"/>
    <w:rsid w:val="000D3BE8"/>
    <w:rsid w:val="000D668D"/>
    <w:rsid w:val="000E35AA"/>
    <w:rsid w:val="000F1C96"/>
    <w:rsid w:val="00102E2A"/>
    <w:rsid w:val="0011281B"/>
    <w:rsid w:val="001254ED"/>
    <w:rsid w:val="00127AE1"/>
    <w:rsid w:val="001354B3"/>
    <w:rsid w:val="001567FA"/>
    <w:rsid w:val="00156DC2"/>
    <w:rsid w:val="001656B9"/>
    <w:rsid w:val="001714CE"/>
    <w:rsid w:val="0017284A"/>
    <w:rsid w:val="001740E3"/>
    <w:rsid w:val="001904CD"/>
    <w:rsid w:val="00194BDD"/>
    <w:rsid w:val="001A71A0"/>
    <w:rsid w:val="001B1347"/>
    <w:rsid w:val="001B5991"/>
    <w:rsid w:val="001C3AD7"/>
    <w:rsid w:val="001D1CA8"/>
    <w:rsid w:val="001E52D6"/>
    <w:rsid w:val="001F0599"/>
    <w:rsid w:val="00203107"/>
    <w:rsid w:val="002056D7"/>
    <w:rsid w:val="00207407"/>
    <w:rsid w:val="002120BC"/>
    <w:rsid w:val="0022190F"/>
    <w:rsid w:val="002309BF"/>
    <w:rsid w:val="002349CB"/>
    <w:rsid w:val="0024721B"/>
    <w:rsid w:val="00247A9E"/>
    <w:rsid w:val="00257AB6"/>
    <w:rsid w:val="002601BC"/>
    <w:rsid w:val="002612F9"/>
    <w:rsid w:val="00261B47"/>
    <w:rsid w:val="002912DF"/>
    <w:rsid w:val="002A6C56"/>
    <w:rsid w:val="002C211A"/>
    <w:rsid w:val="002E1565"/>
    <w:rsid w:val="00305D70"/>
    <w:rsid w:val="003224C2"/>
    <w:rsid w:val="003251DB"/>
    <w:rsid w:val="00326B97"/>
    <w:rsid w:val="00334F1B"/>
    <w:rsid w:val="003405F4"/>
    <w:rsid w:val="003437BD"/>
    <w:rsid w:val="00350B61"/>
    <w:rsid w:val="00364D13"/>
    <w:rsid w:val="0036501A"/>
    <w:rsid w:val="003655E9"/>
    <w:rsid w:val="00371352"/>
    <w:rsid w:val="00377599"/>
    <w:rsid w:val="00381E67"/>
    <w:rsid w:val="00387A94"/>
    <w:rsid w:val="00395413"/>
    <w:rsid w:val="00395EE5"/>
    <w:rsid w:val="003A4061"/>
    <w:rsid w:val="003A4F98"/>
    <w:rsid w:val="003A58D9"/>
    <w:rsid w:val="003A5F6A"/>
    <w:rsid w:val="003A6B7E"/>
    <w:rsid w:val="003B305E"/>
    <w:rsid w:val="003B610C"/>
    <w:rsid w:val="003B628E"/>
    <w:rsid w:val="003C3178"/>
    <w:rsid w:val="003E3E4E"/>
    <w:rsid w:val="003F6024"/>
    <w:rsid w:val="003F6159"/>
    <w:rsid w:val="00400B35"/>
    <w:rsid w:val="004018BA"/>
    <w:rsid w:val="004033C9"/>
    <w:rsid w:val="00412A6E"/>
    <w:rsid w:val="004239E1"/>
    <w:rsid w:val="00426817"/>
    <w:rsid w:val="00443C31"/>
    <w:rsid w:val="00444A29"/>
    <w:rsid w:val="004466BF"/>
    <w:rsid w:val="00446CFB"/>
    <w:rsid w:val="004547B5"/>
    <w:rsid w:val="00466315"/>
    <w:rsid w:val="00474236"/>
    <w:rsid w:val="00474A38"/>
    <w:rsid w:val="004754F7"/>
    <w:rsid w:val="004965BB"/>
    <w:rsid w:val="004A6038"/>
    <w:rsid w:val="004A65E3"/>
    <w:rsid w:val="004B3122"/>
    <w:rsid w:val="004C531A"/>
    <w:rsid w:val="004C548D"/>
    <w:rsid w:val="004D4084"/>
    <w:rsid w:val="0051016D"/>
    <w:rsid w:val="00521364"/>
    <w:rsid w:val="00527771"/>
    <w:rsid w:val="00530EEB"/>
    <w:rsid w:val="00532E85"/>
    <w:rsid w:val="005418EA"/>
    <w:rsid w:val="00543D0D"/>
    <w:rsid w:val="0054450F"/>
    <w:rsid w:val="0056225D"/>
    <w:rsid w:val="00577F07"/>
    <w:rsid w:val="00586D93"/>
    <w:rsid w:val="005870C7"/>
    <w:rsid w:val="005910F3"/>
    <w:rsid w:val="0059548C"/>
    <w:rsid w:val="00596862"/>
    <w:rsid w:val="005A13CC"/>
    <w:rsid w:val="005A250C"/>
    <w:rsid w:val="005A4127"/>
    <w:rsid w:val="005A7DA1"/>
    <w:rsid w:val="005B2046"/>
    <w:rsid w:val="005B33A4"/>
    <w:rsid w:val="005B3624"/>
    <w:rsid w:val="005D2F14"/>
    <w:rsid w:val="005D34AF"/>
    <w:rsid w:val="005D3E1E"/>
    <w:rsid w:val="005D6F0F"/>
    <w:rsid w:val="005E3696"/>
    <w:rsid w:val="005E3C66"/>
    <w:rsid w:val="00616368"/>
    <w:rsid w:val="00620160"/>
    <w:rsid w:val="00633503"/>
    <w:rsid w:val="00646FE7"/>
    <w:rsid w:val="00650C05"/>
    <w:rsid w:val="006554B7"/>
    <w:rsid w:val="00662561"/>
    <w:rsid w:val="00670928"/>
    <w:rsid w:val="00672DCF"/>
    <w:rsid w:val="00676048"/>
    <w:rsid w:val="006B2FF3"/>
    <w:rsid w:val="006D0241"/>
    <w:rsid w:val="006E4C66"/>
    <w:rsid w:val="006E50E5"/>
    <w:rsid w:val="00733D26"/>
    <w:rsid w:val="007368DC"/>
    <w:rsid w:val="00736FFB"/>
    <w:rsid w:val="00737AED"/>
    <w:rsid w:val="0074012E"/>
    <w:rsid w:val="007550C5"/>
    <w:rsid w:val="00757A22"/>
    <w:rsid w:val="00763E80"/>
    <w:rsid w:val="00764632"/>
    <w:rsid w:val="00764BE9"/>
    <w:rsid w:val="00773AA3"/>
    <w:rsid w:val="00775643"/>
    <w:rsid w:val="0078306D"/>
    <w:rsid w:val="00791169"/>
    <w:rsid w:val="00796620"/>
    <w:rsid w:val="007B0B7C"/>
    <w:rsid w:val="007C7322"/>
    <w:rsid w:val="007D28E5"/>
    <w:rsid w:val="007E394A"/>
    <w:rsid w:val="007E54F5"/>
    <w:rsid w:val="007E5776"/>
    <w:rsid w:val="008105BB"/>
    <w:rsid w:val="00822104"/>
    <w:rsid w:val="00822F9C"/>
    <w:rsid w:val="00836440"/>
    <w:rsid w:val="00836B82"/>
    <w:rsid w:val="0083764C"/>
    <w:rsid w:val="00842B72"/>
    <w:rsid w:val="00844819"/>
    <w:rsid w:val="00860ADE"/>
    <w:rsid w:val="00885B88"/>
    <w:rsid w:val="00896699"/>
    <w:rsid w:val="008A563C"/>
    <w:rsid w:val="008A56FC"/>
    <w:rsid w:val="008C0D0F"/>
    <w:rsid w:val="008C78EF"/>
    <w:rsid w:val="008C7C75"/>
    <w:rsid w:val="008E7AA7"/>
    <w:rsid w:val="008F2919"/>
    <w:rsid w:val="00902569"/>
    <w:rsid w:val="0090401A"/>
    <w:rsid w:val="009110A9"/>
    <w:rsid w:val="009336F2"/>
    <w:rsid w:val="00941861"/>
    <w:rsid w:val="0094289B"/>
    <w:rsid w:val="0094520B"/>
    <w:rsid w:val="0094687A"/>
    <w:rsid w:val="00954C35"/>
    <w:rsid w:val="00962011"/>
    <w:rsid w:val="009A0B85"/>
    <w:rsid w:val="009C24C0"/>
    <w:rsid w:val="009E5D59"/>
    <w:rsid w:val="009F0077"/>
    <w:rsid w:val="00A0056B"/>
    <w:rsid w:val="00A12ADA"/>
    <w:rsid w:val="00A14B96"/>
    <w:rsid w:val="00A16B2C"/>
    <w:rsid w:val="00A227B8"/>
    <w:rsid w:val="00A32B61"/>
    <w:rsid w:val="00A45A8B"/>
    <w:rsid w:val="00A54DEA"/>
    <w:rsid w:val="00A627EB"/>
    <w:rsid w:val="00A65B35"/>
    <w:rsid w:val="00A665B1"/>
    <w:rsid w:val="00A66C9F"/>
    <w:rsid w:val="00A8734C"/>
    <w:rsid w:val="00A9325A"/>
    <w:rsid w:val="00AA702B"/>
    <w:rsid w:val="00AD3B7D"/>
    <w:rsid w:val="00AD5152"/>
    <w:rsid w:val="00AE19B8"/>
    <w:rsid w:val="00AE783D"/>
    <w:rsid w:val="00AF74E5"/>
    <w:rsid w:val="00AF79EB"/>
    <w:rsid w:val="00AF7B66"/>
    <w:rsid w:val="00B00825"/>
    <w:rsid w:val="00B07314"/>
    <w:rsid w:val="00B1218F"/>
    <w:rsid w:val="00B12745"/>
    <w:rsid w:val="00B147AC"/>
    <w:rsid w:val="00B15AFE"/>
    <w:rsid w:val="00B26491"/>
    <w:rsid w:val="00B40078"/>
    <w:rsid w:val="00B4305F"/>
    <w:rsid w:val="00B44EF5"/>
    <w:rsid w:val="00B5412D"/>
    <w:rsid w:val="00B54EE1"/>
    <w:rsid w:val="00B557FB"/>
    <w:rsid w:val="00B6336F"/>
    <w:rsid w:val="00B954BD"/>
    <w:rsid w:val="00BA40AF"/>
    <w:rsid w:val="00BB31CA"/>
    <w:rsid w:val="00BD113A"/>
    <w:rsid w:val="00BE4BCD"/>
    <w:rsid w:val="00C32846"/>
    <w:rsid w:val="00C33EC7"/>
    <w:rsid w:val="00C4313D"/>
    <w:rsid w:val="00C77C77"/>
    <w:rsid w:val="00CA4660"/>
    <w:rsid w:val="00CC1292"/>
    <w:rsid w:val="00CE638D"/>
    <w:rsid w:val="00CE6EC5"/>
    <w:rsid w:val="00CE7E9C"/>
    <w:rsid w:val="00CF5D05"/>
    <w:rsid w:val="00D0315A"/>
    <w:rsid w:val="00D10555"/>
    <w:rsid w:val="00D1494C"/>
    <w:rsid w:val="00D179D1"/>
    <w:rsid w:val="00D213DF"/>
    <w:rsid w:val="00D214BE"/>
    <w:rsid w:val="00D312DA"/>
    <w:rsid w:val="00D47853"/>
    <w:rsid w:val="00D618EA"/>
    <w:rsid w:val="00D6419D"/>
    <w:rsid w:val="00D66363"/>
    <w:rsid w:val="00D7109B"/>
    <w:rsid w:val="00D93537"/>
    <w:rsid w:val="00DA5A26"/>
    <w:rsid w:val="00DC2865"/>
    <w:rsid w:val="00DD66C0"/>
    <w:rsid w:val="00DF3E7C"/>
    <w:rsid w:val="00E00EA6"/>
    <w:rsid w:val="00E01941"/>
    <w:rsid w:val="00E06228"/>
    <w:rsid w:val="00E1157F"/>
    <w:rsid w:val="00E1624A"/>
    <w:rsid w:val="00E27ED3"/>
    <w:rsid w:val="00E444E4"/>
    <w:rsid w:val="00E60434"/>
    <w:rsid w:val="00E86319"/>
    <w:rsid w:val="00E8720A"/>
    <w:rsid w:val="00EC227B"/>
    <w:rsid w:val="00EF0FA3"/>
    <w:rsid w:val="00EF4397"/>
    <w:rsid w:val="00F14248"/>
    <w:rsid w:val="00F17710"/>
    <w:rsid w:val="00F21B28"/>
    <w:rsid w:val="00F23D2D"/>
    <w:rsid w:val="00F2498A"/>
    <w:rsid w:val="00F3588D"/>
    <w:rsid w:val="00F41C57"/>
    <w:rsid w:val="00F44981"/>
    <w:rsid w:val="00F46994"/>
    <w:rsid w:val="00F61551"/>
    <w:rsid w:val="00F67C04"/>
    <w:rsid w:val="00F8414A"/>
    <w:rsid w:val="00F91378"/>
    <w:rsid w:val="00F92F8A"/>
    <w:rsid w:val="00FB44A7"/>
    <w:rsid w:val="00FC0299"/>
    <w:rsid w:val="00FC3747"/>
    <w:rsid w:val="00FC3B80"/>
    <w:rsid w:val="00FD0E5B"/>
    <w:rsid w:val="00FE229C"/>
    <w:rsid w:val="00FE527B"/>
    <w:rsid w:val="00FE6C99"/>
    <w:rsid w:val="00FF0357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napToGrid w:val="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09BF"/>
  </w:style>
  <w:style w:type="paragraph" w:styleId="BalloonText">
    <w:name w:val="Balloon Text"/>
    <w:basedOn w:val="Normal"/>
    <w:semiHidden/>
    <w:rsid w:val="00E062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92F8A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styleId="CommentReference">
    <w:name w:val="annotation reference"/>
    <w:basedOn w:val="DefaultParagraphFont"/>
    <w:semiHidden/>
    <w:rsid w:val="001567FA"/>
    <w:rPr>
      <w:sz w:val="16"/>
      <w:szCs w:val="16"/>
    </w:rPr>
  </w:style>
  <w:style w:type="paragraph" w:styleId="CommentText">
    <w:name w:val="annotation text"/>
    <w:basedOn w:val="Normal"/>
    <w:semiHidden/>
    <w:rsid w:val="001567FA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67FA"/>
    <w:rPr>
      <w:b/>
      <w:bCs/>
    </w:rPr>
  </w:style>
  <w:style w:type="paragraph" w:styleId="EndnoteText">
    <w:name w:val="endnote text"/>
    <w:basedOn w:val="Normal"/>
    <w:link w:val="EndnoteTextChar"/>
    <w:rsid w:val="007D28E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D28E5"/>
    <w:rPr>
      <w:rFonts w:ascii="Arial" w:hAnsi="Arial"/>
    </w:rPr>
  </w:style>
  <w:style w:type="character" w:styleId="EndnoteReference">
    <w:name w:val="endnote reference"/>
    <w:basedOn w:val="DefaultParagraphFont"/>
    <w:rsid w:val="007D28E5"/>
    <w:rPr>
      <w:vertAlign w:val="superscript"/>
    </w:rPr>
  </w:style>
  <w:style w:type="character" w:styleId="Hyperlink">
    <w:name w:val="Hyperlink"/>
    <w:basedOn w:val="DefaultParagraphFont"/>
    <w:rsid w:val="00E86319"/>
    <w:rPr>
      <w:color w:val="0000FF" w:themeColor="hyperlink"/>
      <w:u w:val="single"/>
    </w:rPr>
  </w:style>
  <w:style w:type="paragraph" w:customStyle="1" w:styleId="Default">
    <w:name w:val="Default"/>
    <w:rsid w:val="0094520B"/>
    <w:pPr>
      <w:autoSpaceDE w:val="0"/>
      <w:autoSpaceDN w:val="0"/>
      <w:adjustRightInd w:val="0"/>
    </w:pPr>
    <w:rPr>
      <w:rFonts w:ascii="Frutiger LT Std 57 Cn" w:hAnsi="Frutiger LT Std 57 Cn" w:cs="Frutiger LT Std 57 Cn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FD0E5B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B2FF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napToGrid w:val="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09BF"/>
  </w:style>
  <w:style w:type="paragraph" w:styleId="BalloonText">
    <w:name w:val="Balloon Text"/>
    <w:basedOn w:val="Normal"/>
    <w:semiHidden/>
    <w:rsid w:val="00E062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92F8A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styleId="CommentReference">
    <w:name w:val="annotation reference"/>
    <w:basedOn w:val="DefaultParagraphFont"/>
    <w:semiHidden/>
    <w:rsid w:val="001567FA"/>
    <w:rPr>
      <w:sz w:val="16"/>
      <w:szCs w:val="16"/>
    </w:rPr>
  </w:style>
  <w:style w:type="paragraph" w:styleId="CommentText">
    <w:name w:val="annotation text"/>
    <w:basedOn w:val="Normal"/>
    <w:semiHidden/>
    <w:rsid w:val="001567FA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67FA"/>
    <w:rPr>
      <w:b/>
      <w:bCs/>
    </w:rPr>
  </w:style>
  <w:style w:type="paragraph" w:styleId="EndnoteText">
    <w:name w:val="endnote text"/>
    <w:basedOn w:val="Normal"/>
    <w:link w:val="EndnoteTextChar"/>
    <w:rsid w:val="007D28E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D28E5"/>
    <w:rPr>
      <w:rFonts w:ascii="Arial" w:hAnsi="Arial"/>
    </w:rPr>
  </w:style>
  <w:style w:type="character" w:styleId="EndnoteReference">
    <w:name w:val="endnote reference"/>
    <w:basedOn w:val="DefaultParagraphFont"/>
    <w:rsid w:val="007D28E5"/>
    <w:rPr>
      <w:vertAlign w:val="superscript"/>
    </w:rPr>
  </w:style>
  <w:style w:type="character" w:styleId="Hyperlink">
    <w:name w:val="Hyperlink"/>
    <w:basedOn w:val="DefaultParagraphFont"/>
    <w:rsid w:val="00E86319"/>
    <w:rPr>
      <w:color w:val="0000FF" w:themeColor="hyperlink"/>
      <w:u w:val="single"/>
    </w:rPr>
  </w:style>
  <w:style w:type="paragraph" w:customStyle="1" w:styleId="Default">
    <w:name w:val="Default"/>
    <w:rsid w:val="0094520B"/>
    <w:pPr>
      <w:autoSpaceDE w:val="0"/>
      <w:autoSpaceDN w:val="0"/>
      <w:adjustRightInd w:val="0"/>
    </w:pPr>
    <w:rPr>
      <w:rFonts w:ascii="Frutiger LT Std 57 Cn" w:hAnsi="Frutiger LT Std 57 Cn" w:cs="Frutiger LT Std 57 Cn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FD0E5B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B2FF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978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ductpolicy.org/content/national-epr-resolutions" TargetMode="External"/><Relationship Id="rId2" Type="http://schemas.openxmlformats.org/officeDocument/2006/relationships/hyperlink" Target="http://www.productstewardship.us/displaycommon.cfm?an=1&amp;subarticlenbr=687" TargetMode="External"/><Relationship Id="rId1" Type="http://schemas.openxmlformats.org/officeDocument/2006/relationships/hyperlink" Target="http://www.epa.gov/wastes/nonhaz/municipal/pubs/msw2008rp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5911-D9F1-45AF-BD9D-AF11BF6C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EPR Resolution</vt:lpstr>
    </vt:vector>
  </TitlesOfParts>
  <Company>PPI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EPR Resolution</dc:title>
  <dc:creator>BS</dc:creator>
  <cp:lastModifiedBy>Sepanski,  Lisa</cp:lastModifiedBy>
  <cp:revision>2</cp:revision>
  <cp:lastPrinted>2012-10-11T16:02:00Z</cp:lastPrinted>
  <dcterms:created xsi:type="dcterms:W3CDTF">2012-10-15T20:52:00Z</dcterms:created>
  <dcterms:modified xsi:type="dcterms:W3CDTF">2012-10-15T20:52:00Z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